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C4" w:rsidRPr="00A848CD" w:rsidRDefault="00BE01C4" w:rsidP="00BE01C4">
      <w:pPr>
        <w:pStyle w:val="10"/>
        <w:rPr>
          <w:sz w:val="18"/>
          <w:szCs w:val="18"/>
        </w:rPr>
      </w:pPr>
    </w:p>
    <w:p w:rsidR="00180E77" w:rsidRPr="00A848CD" w:rsidRDefault="00C10BE0" w:rsidP="00BE01C4">
      <w:pPr>
        <w:pStyle w:val="10"/>
        <w:jc w:val="center"/>
        <w:rPr>
          <w:b/>
          <w:sz w:val="28"/>
          <w:szCs w:val="28"/>
        </w:rPr>
      </w:pPr>
      <w:r w:rsidRPr="00A848CD">
        <w:rPr>
          <w:b/>
          <w:sz w:val="28"/>
          <w:szCs w:val="28"/>
        </w:rPr>
        <w:t xml:space="preserve">Отчет по </w:t>
      </w:r>
      <w:r w:rsidR="00180E77" w:rsidRPr="00A848CD">
        <w:rPr>
          <w:b/>
          <w:sz w:val="28"/>
          <w:szCs w:val="28"/>
        </w:rPr>
        <w:t>Комплекс</w:t>
      </w:r>
      <w:r w:rsidRPr="00A848CD">
        <w:rPr>
          <w:b/>
          <w:sz w:val="28"/>
          <w:szCs w:val="28"/>
        </w:rPr>
        <w:t>у</w:t>
      </w:r>
      <w:r w:rsidR="00180E77" w:rsidRPr="00A848CD">
        <w:rPr>
          <w:b/>
          <w:sz w:val="28"/>
          <w:szCs w:val="28"/>
        </w:rPr>
        <w:t xml:space="preserve"> мероприятий</w:t>
      </w:r>
      <w:r w:rsidR="00BE37C0" w:rsidRPr="00A848CD">
        <w:rPr>
          <w:b/>
          <w:sz w:val="28"/>
          <w:szCs w:val="28"/>
        </w:rPr>
        <w:t xml:space="preserve"> </w:t>
      </w:r>
    </w:p>
    <w:p w:rsidR="00180E77" w:rsidRPr="00A848CD" w:rsidRDefault="0007581E" w:rsidP="00BE01C4">
      <w:pPr>
        <w:pStyle w:val="10"/>
        <w:jc w:val="center"/>
        <w:rPr>
          <w:b/>
          <w:sz w:val="28"/>
          <w:szCs w:val="28"/>
        </w:rPr>
      </w:pPr>
      <w:r w:rsidRPr="00A848CD">
        <w:rPr>
          <w:b/>
          <w:sz w:val="28"/>
          <w:szCs w:val="28"/>
        </w:rPr>
        <w:t>Министерства строительства, архитектуры и жилищно-коммунального хозяйства Республики Татарстан</w:t>
      </w:r>
    </w:p>
    <w:p w:rsidR="00BE37C0" w:rsidRPr="00A848CD" w:rsidRDefault="00FC7B35" w:rsidP="00012F05">
      <w:pPr>
        <w:jc w:val="center"/>
        <w:rPr>
          <w:b/>
          <w:szCs w:val="28"/>
        </w:rPr>
      </w:pPr>
      <w:r w:rsidRPr="00A848CD">
        <w:rPr>
          <w:b/>
          <w:szCs w:val="28"/>
        </w:rPr>
        <w:t>по р</w:t>
      </w:r>
      <w:r w:rsidR="002F38B2" w:rsidRPr="00A848CD">
        <w:rPr>
          <w:b/>
          <w:szCs w:val="28"/>
        </w:rPr>
        <w:t xml:space="preserve">еализации основных направлений </w:t>
      </w:r>
      <w:r w:rsidR="0077610B" w:rsidRPr="00A848CD">
        <w:rPr>
          <w:b/>
          <w:szCs w:val="28"/>
        </w:rPr>
        <w:t xml:space="preserve">Отраслевой стратегии </w:t>
      </w:r>
      <w:r w:rsidR="00C10BE0" w:rsidRPr="00A848CD">
        <w:rPr>
          <w:b/>
          <w:szCs w:val="28"/>
        </w:rPr>
        <w:t>по итогам 2017 года</w:t>
      </w:r>
    </w:p>
    <w:p w:rsidR="00EE0880" w:rsidRPr="00A848CD" w:rsidRDefault="00EE0880" w:rsidP="00012F05">
      <w:pPr>
        <w:jc w:val="center"/>
        <w:rPr>
          <w:b/>
          <w:sz w:val="18"/>
          <w:szCs w:val="18"/>
        </w:rPr>
      </w:pPr>
    </w:p>
    <w:tbl>
      <w:tblPr>
        <w:tblW w:w="16019"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3118"/>
        <w:gridCol w:w="1418"/>
        <w:gridCol w:w="850"/>
        <w:gridCol w:w="993"/>
        <w:gridCol w:w="1559"/>
        <w:gridCol w:w="6804"/>
      </w:tblGrid>
      <w:tr w:rsidR="00FD0E38" w:rsidRPr="00A848CD" w:rsidTr="007D452C">
        <w:trPr>
          <w:trHeight w:val="20"/>
          <w:tblHeader/>
        </w:trPr>
        <w:tc>
          <w:tcPr>
            <w:tcW w:w="568" w:type="dxa"/>
            <w:shd w:val="clear" w:color="auto" w:fill="auto"/>
            <w:vAlign w:val="center"/>
          </w:tcPr>
          <w:p w:rsidR="00FD0E38" w:rsidRPr="00A848CD" w:rsidRDefault="00FD0E38" w:rsidP="00DD1A97">
            <w:pPr>
              <w:jc w:val="center"/>
              <w:rPr>
                <w:b/>
                <w:noProof/>
                <w:sz w:val="18"/>
                <w:szCs w:val="18"/>
              </w:rPr>
            </w:pPr>
            <w:r w:rsidRPr="00A848CD">
              <w:rPr>
                <w:b/>
                <w:sz w:val="18"/>
                <w:szCs w:val="18"/>
              </w:rPr>
              <w:br w:type="page"/>
            </w:r>
            <w:r w:rsidRPr="00A848CD">
              <w:rPr>
                <w:sz w:val="18"/>
                <w:szCs w:val="18"/>
              </w:rPr>
              <w:br w:type="page"/>
            </w:r>
            <w:r w:rsidRPr="00A848CD">
              <w:rPr>
                <w:sz w:val="18"/>
                <w:szCs w:val="18"/>
              </w:rPr>
              <w:br w:type="page"/>
            </w:r>
            <w:r w:rsidRPr="00A848CD">
              <w:rPr>
                <w:b/>
                <w:noProof/>
                <w:sz w:val="18"/>
                <w:szCs w:val="18"/>
              </w:rPr>
              <w:t>№</w:t>
            </w:r>
          </w:p>
          <w:p w:rsidR="00FD0E38" w:rsidRPr="00A848CD" w:rsidRDefault="00FD0E38" w:rsidP="00610A8F">
            <w:pPr>
              <w:ind w:left="-108" w:right="-108"/>
              <w:jc w:val="center"/>
              <w:rPr>
                <w:b/>
                <w:noProof/>
                <w:sz w:val="18"/>
                <w:szCs w:val="18"/>
              </w:rPr>
            </w:pPr>
            <w:r w:rsidRPr="00A848CD">
              <w:rPr>
                <w:b/>
                <w:noProof/>
                <w:sz w:val="18"/>
                <w:szCs w:val="18"/>
              </w:rPr>
              <w:t>сквоз-ной</w:t>
            </w:r>
          </w:p>
        </w:tc>
        <w:tc>
          <w:tcPr>
            <w:tcW w:w="709" w:type="dxa"/>
            <w:shd w:val="clear" w:color="auto" w:fill="auto"/>
            <w:vAlign w:val="center"/>
          </w:tcPr>
          <w:p w:rsidR="00FD0E38" w:rsidRPr="00A848CD" w:rsidRDefault="00FD0E38" w:rsidP="00DD1A97">
            <w:pPr>
              <w:jc w:val="center"/>
              <w:rPr>
                <w:b/>
                <w:sz w:val="18"/>
                <w:szCs w:val="18"/>
              </w:rPr>
            </w:pPr>
            <w:r w:rsidRPr="00A848CD">
              <w:rPr>
                <w:b/>
                <w:noProof/>
                <w:sz w:val="18"/>
                <w:szCs w:val="18"/>
              </w:rPr>
              <w:t xml:space="preserve">№ </w:t>
            </w:r>
            <w:r w:rsidRPr="00A848CD">
              <w:rPr>
                <w:b/>
                <w:sz w:val="18"/>
                <w:szCs w:val="18"/>
              </w:rPr>
              <w:t>п/п</w:t>
            </w:r>
          </w:p>
        </w:tc>
        <w:tc>
          <w:tcPr>
            <w:tcW w:w="3118" w:type="dxa"/>
            <w:shd w:val="clear" w:color="auto" w:fill="auto"/>
            <w:vAlign w:val="center"/>
          </w:tcPr>
          <w:p w:rsidR="00FD0E38" w:rsidRPr="00A848CD" w:rsidRDefault="00FD0E38" w:rsidP="00DD1A97">
            <w:pPr>
              <w:jc w:val="center"/>
              <w:rPr>
                <w:b/>
                <w:sz w:val="18"/>
                <w:szCs w:val="18"/>
              </w:rPr>
            </w:pPr>
            <w:r w:rsidRPr="00A848CD">
              <w:rPr>
                <w:b/>
                <w:sz w:val="18"/>
                <w:szCs w:val="18"/>
              </w:rPr>
              <w:t>Наименование мероприятия</w:t>
            </w:r>
          </w:p>
        </w:tc>
        <w:tc>
          <w:tcPr>
            <w:tcW w:w="1418" w:type="dxa"/>
            <w:shd w:val="clear" w:color="auto" w:fill="auto"/>
            <w:vAlign w:val="center"/>
          </w:tcPr>
          <w:p w:rsidR="00FD0E38" w:rsidRPr="00A848CD" w:rsidRDefault="00FD0E38" w:rsidP="00DD1A97">
            <w:pPr>
              <w:jc w:val="center"/>
              <w:rPr>
                <w:b/>
                <w:sz w:val="18"/>
                <w:szCs w:val="18"/>
              </w:rPr>
            </w:pPr>
            <w:r w:rsidRPr="00A848CD">
              <w:rPr>
                <w:b/>
                <w:sz w:val="18"/>
                <w:szCs w:val="18"/>
              </w:rPr>
              <w:t xml:space="preserve">Контрольные </w:t>
            </w:r>
          </w:p>
          <w:p w:rsidR="00FD0E38" w:rsidRPr="00A848CD" w:rsidRDefault="00FD0E38" w:rsidP="00DD1A97">
            <w:pPr>
              <w:jc w:val="center"/>
              <w:rPr>
                <w:b/>
                <w:sz w:val="18"/>
                <w:szCs w:val="18"/>
              </w:rPr>
            </w:pPr>
            <w:r w:rsidRPr="00A848CD">
              <w:rPr>
                <w:b/>
                <w:sz w:val="18"/>
                <w:szCs w:val="18"/>
              </w:rPr>
              <w:t>параметры,</w:t>
            </w:r>
          </w:p>
          <w:p w:rsidR="00FD0E38" w:rsidRPr="00A848CD" w:rsidRDefault="00FD0E38" w:rsidP="00DD1A97">
            <w:pPr>
              <w:jc w:val="center"/>
              <w:rPr>
                <w:b/>
                <w:sz w:val="18"/>
                <w:szCs w:val="18"/>
              </w:rPr>
            </w:pPr>
            <w:r w:rsidRPr="00A848CD">
              <w:rPr>
                <w:b/>
                <w:sz w:val="18"/>
                <w:szCs w:val="18"/>
              </w:rPr>
              <w:t>отчетный документ, или индикатор</w:t>
            </w:r>
          </w:p>
        </w:tc>
        <w:tc>
          <w:tcPr>
            <w:tcW w:w="850" w:type="dxa"/>
            <w:shd w:val="clear" w:color="auto" w:fill="auto"/>
            <w:vAlign w:val="center"/>
          </w:tcPr>
          <w:p w:rsidR="00FD0E38" w:rsidRPr="00A848CD" w:rsidRDefault="00EE0880" w:rsidP="00DD1A97">
            <w:pPr>
              <w:jc w:val="center"/>
              <w:rPr>
                <w:b/>
                <w:sz w:val="18"/>
                <w:szCs w:val="18"/>
              </w:rPr>
            </w:pPr>
            <w:r w:rsidRPr="00A848CD">
              <w:rPr>
                <w:b/>
                <w:sz w:val="18"/>
                <w:szCs w:val="18"/>
              </w:rPr>
              <w:t>Период реализации</w:t>
            </w:r>
          </w:p>
        </w:tc>
        <w:tc>
          <w:tcPr>
            <w:tcW w:w="993" w:type="dxa"/>
            <w:shd w:val="clear" w:color="auto" w:fill="auto"/>
            <w:vAlign w:val="center"/>
          </w:tcPr>
          <w:p w:rsidR="00FD0E38" w:rsidRPr="00A848CD" w:rsidRDefault="00FD0E38" w:rsidP="00DD1A97">
            <w:pPr>
              <w:jc w:val="center"/>
              <w:rPr>
                <w:b/>
                <w:sz w:val="18"/>
                <w:szCs w:val="18"/>
              </w:rPr>
            </w:pPr>
            <w:r w:rsidRPr="00A848CD">
              <w:rPr>
                <w:b/>
                <w:sz w:val="18"/>
                <w:szCs w:val="18"/>
              </w:rPr>
              <w:t xml:space="preserve">Срок исполнения </w:t>
            </w:r>
          </w:p>
          <w:p w:rsidR="00FD0E38" w:rsidRPr="00A848CD" w:rsidRDefault="00FD0E38" w:rsidP="00DD1A97">
            <w:pPr>
              <w:jc w:val="center"/>
              <w:rPr>
                <w:b/>
                <w:sz w:val="18"/>
                <w:szCs w:val="18"/>
              </w:rPr>
            </w:pPr>
            <w:r w:rsidRPr="00A848CD">
              <w:rPr>
                <w:b/>
                <w:sz w:val="18"/>
                <w:szCs w:val="18"/>
              </w:rPr>
              <w:t>мероприятий</w:t>
            </w:r>
          </w:p>
        </w:tc>
        <w:tc>
          <w:tcPr>
            <w:tcW w:w="1559" w:type="dxa"/>
            <w:shd w:val="clear" w:color="auto" w:fill="auto"/>
            <w:vAlign w:val="center"/>
          </w:tcPr>
          <w:p w:rsidR="00FD0E38" w:rsidRPr="00A848CD" w:rsidRDefault="00FD0E38" w:rsidP="00DD1A97">
            <w:pPr>
              <w:jc w:val="center"/>
              <w:rPr>
                <w:b/>
                <w:sz w:val="18"/>
                <w:szCs w:val="18"/>
              </w:rPr>
            </w:pPr>
            <w:r w:rsidRPr="00A848CD">
              <w:rPr>
                <w:b/>
                <w:sz w:val="18"/>
                <w:szCs w:val="18"/>
              </w:rPr>
              <w:t xml:space="preserve">Ответственные </w:t>
            </w:r>
          </w:p>
          <w:p w:rsidR="00FD0E38" w:rsidRPr="00A848CD" w:rsidRDefault="00FD0E38" w:rsidP="00DD1A97">
            <w:pPr>
              <w:jc w:val="center"/>
              <w:rPr>
                <w:b/>
                <w:sz w:val="18"/>
                <w:szCs w:val="18"/>
              </w:rPr>
            </w:pPr>
            <w:r w:rsidRPr="00A848CD">
              <w:rPr>
                <w:b/>
                <w:sz w:val="18"/>
                <w:szCs w:val="18"/>
              </w:rPr>
              <w:t>исполнители</w:t>
            </w:r>
          </w:p>
        </w:tc>
        <w:tc>
          <w:tcPr>
            <w:tcW w:w="6804" w:type="dxa"/>
            <w:shd w:val="clear" w:color="auto" w:fill="auto"/>
            <w:vAlign w:val="center"/>
          </w:tcPr>
          <w:p w:rsidR="00FD0E38" w:rsidRPr="00A848CD" w:rsidRDefault="00EE0880" w:rsidP="00EE0880">
            <w:pPr>
              <w:jc w:val="center"/>
              <w:rPr>
                <w:b/>
                <w:sz w:val="18"/>
                <w:szCs w:val="18"/>
              </w:rPr>
            </w:pPr>
            <w:r w:rsidRPr="00A848CD">
              <w:rPr>
                <w:b/>
                <w:sz w:val="18"/>
                <w:szCs w:val="18"/>
              </w:rPr>
              <w:t xml:space="preserve">ОТЧЕТ </w:t>
            </w:r>
          </w:p>
        </w:tc>
      </w:tr>
    </w:tbl>
    <w:p w:rsidR="00684168" w:rsidRPr="00A848CD" w:rsidRDefault="00684168" w:rsidP="00684168">
      <w:pPr>
        <w:rPr>
          <w:sz w:val="18"/>
          <w:szCs w:val="18"/>
        </w:rPr>
      </w:pPr>
    </w:p>
    <w:tbl>
      <w:tblPr>
        <w:tblStyle w:val="af5"/>
        <w:tblW w:w="16019" w:type="dxa"/>
        <w:tblInd w:w="-318" w:type="dxa"/>
        <w:tblLayout w:type="fixed"/>
        <w:tblLook w:val="04A0" w:firstRow="1" w:lastRow="0" w:firstColumn="1" w:lastColumn="0" w:noHBand="0" w:noVBand="1"/>
      </w:tblPr>
      <w:tblGrid>
        <w:gridCol w:w="568"/>
        <w:gridCol w:w="713"/>
        <w:gridCol w:w="3114"/>
        <w:gridCol w:w="1418"/>
        <w:gridCol w:w="850"/>
        <w:gridCol w:w="993"/>
        <w:gridCol w:w="1559"/>
        <w:gridCol w:w="6804"/>
      </w:tblGrid>
      <w:tr w:rsidR="00FD0E38" w:rsidRPr="00A848CD" w:rsidTr="00AA369E">
        <w:trPr>
          <w:tblHeader/>
        </w:trPr>
        <w:tc>
          <w:tcPr>
            <w:tcW w:w="568" w:type="dxa"/>
            <w:shd w:val="clear" w:color="auto" w:fill="auto"/>
          </w:tcPr>
          <w:p w:rsidR="00FD0E38" w:rsidRPr="00A848CD" w:rsidRDefault="00FD0E38" w:rsidP="008F157B">
            <w:pPr>
              <w:jc w:val="center"/>
              <w:rPr>
                <w:b/>
                <w:sz w:val="18"/>
                <w:szCs w:val="18"/>
              </w:rPr>
            </w:pPr>
            <w:r w:rsidRPr="00A848CD">
              <w:rPr>
                <w:b/>
                <w:sz w:val="18"/>
                <w:szCs w:val="18"/>
              </w:rPr>
              <w:t>1</w:t>
            </w:r>
          </w:p>
        </w:tc>
        <w:tc>
          <w:tcPr>
            <w:tcW w:w="713" w:type="dxa"/>
            <w:shd w:val="clear" w:color="auto" w:fill="auto"/>
          </w:tcPr>
          <w:p w:rsidR="00FD0E38" w:rsidRPr="00A848CD" w:rsidRDefault="00FD0E38" w:rsidP="008F157B">
            <w:pPr>
              <w:jc w:val="center"/>
              <w:rPr>
                <w:b/>
                <w:sz w:val="18"/>
                <w:szCs w:val="18"/>
              </w:rPr>
            </w:pPr>
            <w:r w:rsidRPr="00A848CD">
              <w:rPr>
                <w:b/>
                <w:sz w:val="18"/>
                <w:szCs w:val="18"/>
              </w:rPr>
              <w:t>2</w:t>
            </w:r>
          </w:p>
        </w:tc>
        <w:tc>
          <w:tcPr>
            <w:tcW w:w="3114" w:type="dxa"/>
            <w:shd w:val="clear" w:color="auto" w:fill="auto"/>
          </w:tcPr>
          <w:p w:rsidR="00FD0E38" w:rsidRPr="00A848CD" w:rsidRDefault="00FD0E38" w:rsidP="008F157B">
            <w:pPr>
              <w:jc w:val="center"/>
              <w:rPr>
                <w:b/>
                <w:sz w:val="18"/>
                <w:szCs w:val="18"/>
              </w:rPr>
            </w:pPr>
            <w:r w:rsidRPr="00A848CD">
              <w:rPr>
                <w:b/>
                <w:sz w:val="18"/>
                <w:szCs w:val="18"/>
              </w:rPr>
              <w:t>3</w:t>
            </w:r>
          </w:p>
        </w:tc>
        <w:tc>
          <w:tcPr>
            <w:tcW w:w="1418" w:type="dxa"/>
            <w:shd w:val="clear" w:color="auto" w:fill="auto"/>
          </w:tcPr>
          <w:p w:rsidR="00FD0E38" w:rsidRPr="00A848CD" w:rsidRDefault="00FD0E38" w:rsidP="008F157B">
            <w:pPr>
              <w:jc w:val="center"/>
              <w:rPr>
                <w:b/>
                <w:sz w:val="18"/>
                <w:szCs w:val="18"/>
              </w:rPr>
            </w:pPr>
            <w:r w:rsidRPr="00A848CD">
              <w:rPr>
                <w:b/>
                <w:sz w:val="18"/>
                <w:szCs w:val="18"/>
              </w:rPr>
              <w:t>4</w:t>
            </w:r>
          </w:p>
        </w:tc>
        <w:tc>
          <w:tcPr>
            <w:tcW w:w="850" w:type="dxa"/>
            <w:shd w:val="clear" w:color="auto" w:fill="auto"/>
          </w:tcPr>
          <w:p w:rsidR="00FD0E38" w:rsidRPr="00A848CD" w:rsidRDefault="00FD0E38" w:rsidP="008F157B">
            <w:pPr>
              <w:jc w:val="center"/>
              <w:rPr>
                <w:b/>
                <w:sz w:val="18"/>
                <w:szCs w:val="18"/>
              </w:rPr>
            </w:pPr>
            <w:r w:rsidRPr="00A848CD">
              <w:rPr>
                <w:b/>
                <w:sz w:val="18"/>
                <w:szCs w:val="18"/>
              </w:rPr>
              <w:t>5</w:t>
            </w:r>
          </w:p>
        </w:tc>
        <w:tc>
          <w:tcPr>
            <w:tcW w:w="993" w:type="dxa"/>
            <w:shd w:val="clear" w:color="auto" w:fill="auto"/>
          </w:tcPr>
          <w:p w:rsidR="00FD0E38" w:rsidRPr="00A848CD" w:rsidRDefault="00FD0E38" w:rsidP="008F157B">
            <w:pPr>
              <w:jc w:val="center"/>
              <w:rPr>
                <w:b/>
                <w:sz w:val="18"/>
                <w:szCs w:val="18"/>
              </w:rPr>
            </w:pPr>
            <w:r w:rsidRPr="00A848CD">
              <w:rPr>
                <w:b/>
                <w:sz w:val="18"/>
                <w:szCs w:val="18"/>
              </w:rPr>
              <w:t>6</w:t>
            </w:r>
          </w:p>
        </w:tc>
        <w:tc>
          <w:tcPr>
            <w:tcW w:w="1559" w:type="dxa"/>
            <w:shd w:val="clear" w:color="auto" w:fill="auto"/>
          </w:tcPr>
          <w:p w:rsidR="00FD0E38" w:rsidRPr="00A848CD" w:rsidRDefault="00FD0E38" w:rsidP="008F157B">
            <w:pPr>
              <w:jc w:val="center"/>
              <w:rPr>
                <w:b/>
                <w:sz w:val="18"/>
                <w:szCs w:val="18"/>
              </w:rPr>
            </w:pPr>
            <w:r w:rsidRPr="00A848CD">
              <w:rPr>
                <w:b/>
                <w:sz w:val="18"/>
                <w:szCs w:val="18"/>
              </w:rPr>
              <w:t>7</w:t>
            </w:r>
          </w:p>
        </w:tc>
        <w:tc>
          <w:tcPr>
            <w:tcW w:w="6804" w:type="dxa"/>
            <w:shd w:val="clear" w:color="auto" w:fill="auto"/>
          </w:tcPr>
          <w:p w:rsidR="00FD0E38" w:rsidRPr="00A848CD" w:rsidRDefault="00FD0E38" w:rsidP="008F157B">
            <w:pPr>
              <w:jc w:val="center"/>
              <w:rPr>
                <w:b/>
                <w:sz w:val="18"/>
                <w:szCs w:val="18"/>
              </w:rPr>
            </w:pPr>
            <w:r w:rsidRPr="00A848CD">
              <w:rPr>
                <w:b/>
                <w:sz w:val="18"/>
                <w:szCs w:val="18"/>
              </w:rPr>
              <w:t>8</w:t>
            </w:r>
          </w:p>
        </w:tc>
      </w:tr>
      <w:tr w:rsidR="00FD0E38" w:rsidRPr="00A848CD" w:rsidTr="00AA369E">
        <w:tc>
          <w:tcPr>
            <w:tcW w:w="16019" w:type="dxa"/>
            <w:gridSpan w:val="8"/>
            <w:shd w:val="clear" w:color="auto" w:fill="D9D9D9" w:themeFill="background1" w:themeFillShade="D9"/>
          </w:tcPr>
          <w:p w:rsidR="00FD0E38" w:rsidRPr="00A848CD" w:rsidRDefault="00FD0E38" w:rsidP="000C43F5">
            <w:pPr>
              <w:pStyle w:val="1"/>
              <w:spacing w:before="120"/>
              <w:jc w:val="left"/>
              <w:rPr>
                <w:bCs w:val="0"/>
                <w:caps/>
                <w:sz w:val="18"/>
                <w:szCs w:val="18"/>
              </w:rPr>
            </w:pPr>
            <w:r w:rsidRPr="00A848CD">
              <w:rPr>
                <w:bCs w:val="0"/>
                <w:caps/>
                <w:sz w:val="18"/>
                <w:szCs w:val="18"/>
              </w:rPr>
              <w:t xml:space="preserve">1. ГОСУДАРСТВЕННая ПОЛИТИКа В ОБЛАСТИ архитектуры, ГРАДОСТРОИТЕЛЬСТВА, СТРОИТЕЛЬСТВА, промышленности строительных материалов, </w:t>
            </w:r>
          </w:p>
          <w:p w:rsidR="00FD0E38" w:rsidRPr="00A848CD" w:rsidRDefault="00FD0E38" w:rsidP="000C43F5">
            <w:pPr>
              <w:pStyle w:val="1"/>
              <w:spacing w:after="120"/>
              <w:jc w:val="left"/>
              <w:rPr>
                <w:bCs w:val="0"/>
                <w:caps/>
                <w:sz w:val="18"/>
                <w:szCs w:val="18"/>
              </w:rPr>
            </w:pPr>
            <w:r w:rsidRPr="00A848CD">
              <w:rPr>
                <w:bCs w:val="0"/>
                <w:caps/>
                <w:sz w:val="18"/>
                <w:szCs w:val="18"/>
              </w:rPr>
              <w:t>в ЖИЛИЩНОЙ СФЕРЕ И КОММУНАЛЬНОМ ХОЗЯЙСТВЕ</w:t>
            </w:r>
          </w:p>
        </w:tc>
      </w:tr>
      <w:tr w:rsidR="00322011" w:rsidRPr="00A848CD" w:rsidTr="00AA369E">
        <w:tc>
          <w:tcPr>
            <w:tcW w:w="568" w:type="dxa"/>
          </w:tcPr>
          <w:p w:rsidR="00322011" w:rsidRPr="00A848CD" w:rsidRDefault="00322011" w:rsidP="00DD1A97">
            <w:pPr>
              <w:rPr>
                <w:sz w:val="18"/>
                <w:szCs w:val="18"/>
              </w:rPr>
            </w:pPr>
          </w:p>
        </w:tc>
        <w:tc>
          <w:tcPr>
            <w:tcW w:w="15451" w:type="dxa"/>
            <w:gridSpan w:val="7"/>
          </w:tcPr>
          <w:p w:rsidR="00322011" w:rsidRPr="00A848CD" w:rsidRDefault="00322011" w:rsidP="00322011">
            <w:pPr>
              <w:pStyle w:val="af7"/>
              <w:numPr>
                <w:ilvl w:val="1"/>
                <w:numId w:val="8"/>
              </w:numPr>
              <w:rPr>
                <w:sz w:val="18"/>
                <w:szCs w:val="18"/>
              </w:rPr>
            </w:pPr>
            <w:r w:rsidRPr="00A848CD">
              <w:rPr>
                <w:b/>
                <w:sz w:val="18"/>
                <w:szCs w:val="18"/>
              </w:rPr>
              <w:t>Цели и задачи, поставленные в Послании Президента Российской Федерации Федеральному Собранию Российской Федерации, Послании Президента Республики Татарстан Государственному Совету Республики Татарстан, указах Президента Российской Федерации, Президента Республики Татарстан</w:t>
            </w:r>
          </w:p>
        </w:tc>
      </w:tr>
      <w:tr w:rsidR="005A3A38" w:rsidRPr="00A848CD" w:rsidTr="00AA369E">
        <w:tc>
          <w:tcPr>
            <w:tcW w:w="568" w:type="dxa"/>
          </w:tcPr>
          <w:p w:rsidR="005A3A38" w:rsidRPr="00A848CD" w:rsidRDefault="005A3A38" w:rsidP="005A3A38">
            <w:pPr>
              <w:rPr>
                <w:sz w:val="18"/>
                <w:szCs w:val="18"/>
              </w:rPr>
            </w:pPr>
            <w:r w:rsidRPr="00A848CD">
              <w:rPr>
                <w:sz w:val="18"/>
                <w:szCs w:val="18"/>
              </w:rPr>
              <w:t>1</w:t>
            </w:r>
          </w:p>
        </w:tc>
        <w:tc>
          <w:tcPr>
            <w:tcW w:w="713" w:type="dxa"/>
          </w:tcPr>
          <w:p w:rsidR="005A3A38" w:rsidRPr="00A848CD" w:rsidRDefault="005A3A38" w:rsidP="005A3A38">
            <w:pPr>
              <w:rPr>
                <w:sz w:val="18"/>
                <w:szCs w:val="18"/>
              </w:rPr>
            </w:pPr>
          </w:p>
        </w:tc>
        <w:tc>
          <w:tcPr>
            <w:tcW w:w="3114" w:type="dxa"/>
          </w:tcPr>
          <w:p w:rsidR="005A3A38" w:rsidRPr="00A848CD" w:rsidRDefault="005A3A38" w:rsidP="00721C8E">
            <w:pPr>
              <w:jc w:val="both"/>
              <w:rPr>
                <w:sz w:val="18"/>
                <w:szCs w:val="18"/>
              </w:rPr>
            </w:pPr>
            <w:r w:rsidRPr="00A848CD">
              <w:rPr>
                <w:sz w:val="18"/>
                <w:szCs w:val="18"/>
              </w:rPr>
              <w:t>Формирование предложений, плана действий по реализации в соответствии с целями и задачами, поставленными в Послании Президента Российской Федерации Федеральному собранию РФ, в Послании Президента Республики Татарстан Государственному Совету РТ, в указах Президента РФ и Президента РТ, а также формирование отчетов об исполнении мероприятий</w:t>
            </w:r>
          </w:p>
        </w:tc>
        <w:tc>
          <w:tcPr>
            <w:tcW w:w="1418" w:type="dxa"/>
          </w:tcPr>
          <w:p w:rsidR="005A3A38" w:rsidRPr="00A848CD" w:rsidRDefault="005A3A38" w:rsidP="005A3A38">
            <w:pPr>
              <w:rPr>
                <w:sz w:val="18"/>
                <w:szCs w:val="18"/>
              </w:rPr>
            </w:pPr>
            <w:r w:rsidRPr="00A848CD">
              <w:rPr>
                <w:sz w:val="18"/>
                <w:szCs w:val="18"/>
              </w:rPr>
              <w:t>Корректировка плана действий Министерства,</w:t>
            </w:r>
          </w:p>
          <w:p w:rsidR="005A3A38" w:rsidRPr="00A848CD" w:rsidRDefault="005A3A38" w:rsidP="005A3A38">
            <w:pPr>
              <w:rPr>
                <w:sz w:val="18"/>
                <w:szCs w:val="18"/>
              </w:rPr>
            </w:pPr>
            <w:r w:rsidRPr="00A848CD">
              <w:rPr>
                <w:sz w:val="18"/>
                <w:szCs w:val="18"/>
              </w:rPr>
              <w:t>приказ Министерства,</w:t>
            </w:r>
          </w:p>
          <w:p w:rsidR="005A3A38" w:rsidRPr="00A848CD" w:rsidRDefault="005A3A38" w:rsidP="005A3A38">
            <w:pPr>
              <w:rPr>
                <w:sz w:val="18"/>
                <w:szCs w:val="18"/>
              </w:rPr>
            </w:pPr>
            <w:r w:rsidRPr="00A848CD">
              <w:rPr>
                <w:sz w:val="18"/>
                <w:szCs w:val="18"/>
              </w:rPr>
              <w:t>отчетный документ</w:t>
            </w:r>
          </w:p>
        </w:tc>
        <w:tc>
          <w:tcPr>
            <w:tcW w:w="850" w:type="dxa"/>
          </w:tcPr>
          <w:p w:rsidR="005A3A38" w:rsidRPr="00A848CD" w:rsidRDefault="005A3A38" w:rsidP="005A3A38">
            <w:pPr>
              <w:rPr>
                <w:sz w:val="18"/>
                <w:szCs w:val="18"/>
              </w:rPr>
            </w:pPr>
            <w:r w:rsidRPr="00A848CD">
              <w:rPr>
                <w:sz w:val="18"/>
                <w:szCs w:val="18"/>
              </w:rPr>
              <w:t>2016-2021 гг.</w:t>
            </w:r>
          </w:p>
        </w:tc>
        <w:tc>
          <w:tcPr>
            <w:tcW w:w="993" w:type="dxa"/>
          </w:tcPr>
          <w:p w:rsidR="005A3A38" w:rsidRPr="00A848CD" w:rsidRDefault="005A3A38" w:rsidP="005A3A38">
            <w:pPr>
              <w:rPr>
                <w:sz w:val="18"/>
                <w:szCs w:val="18"/>
              </w:rPr>
            </w:pPr>
            <w:r w:rsidRPr="00A848CD">
              <w:rPr>
                <w:sz w:val="18"/>
                <w:szCs w:val="18"/>
              </w:rPr>
              <w:t>ежеквартально</w:t>
            </w:r>
          </w:p>
        </w:tc>
        <w:tc>
          <w:tcPr>
            <w:tcW w:w="1559" w:type="dxa"/>
            <w:vMerge w:val="restart"/>
          </w:tcPr>
          <w:p w:rsidR="005A3A38" w:rsidRPr="00A848CD" w:rsidRDefault="005A3A38" w:rsidP="005A3A38">
            <w:pPr>
              <w:rPr>
                <w:sz w:val="18"/>
                <w:szCs w:val="18"/>
              </w:rPr>
            </w:pPr>
            <w:r w:rsidRPr="00A848CD">
              <w:rPr>
                <w:sz w:val="18"/>
                <w:szCs w:val="18"/>
              </w:rPr>
              <w:t>подразделения Министерства,</w:t>
            </w:r>
          </w:p>
          <w:p w:rsidR="005A3A38" w:rsidRPr="00A848CD" w:rsidRDefault="005A3A38" w:rsidP="005A3A38">
            <w:pPr>
              <w:rPr>
                <w:sz w:val="18"/>
                <w:szCs w:val="18"/>
              </w:rPr>
            </w:pPr>
            <w:r w:rsidRPr="00A848CD">
              <w:rPr>
                <w:sz w:val="18"/>
                <w:szCs w:val="18"/>
              </w:rPr>
              <w:t>свод – отдел планирования и индикативного управления</w:t>
            </w:r>
          </w:p>
        </w:tc>
        <w:tc>
          <w:tcPr>
            <w:tcW w:w="6804" w:type="dxa"/>
          </w:tcPr>
          <w:p w:rsidR="00A848CD" w:rsidRPr="00031F84" w:rsidRDefault="00C06B4A" w:rsidP="00A848CD">
            <w:pPr>
              <w:jc w:val="both"/>
              <w:rPr>
                <w:sz w:val="18"/>
                <w:szCs w:val="18"/>
              </w:rPr>
            </w:pPr>
            <w:r w:rsidRPr="00031F84">
              <w:rPr>
                <w:sz w:val="18"/>
                <w:szCs w:val="18"/>
              </w:rPr>
              <w:t xml:space="preserve">В целях осуществления мониторинга исполнения Министерством строительства, архитектуры и ЖКХ РТ (далее - Министерство) Комплексного плана действий правительства РТ по реализации Послания Президента РТ </w:t>
            </w:r>
            <w:r w:rsidR="00031F84" w:rsidRPr="00031F84">
              <w:rPr>
                <w:sz w:val="18"/>
                <w:szCs w:val="18"/>
              </w:rPr>
              <w:t xml:space="preserve">на 2017 год утверждено </w:t>
            </w:r>
            <w:r w:rsidR="005A3A38" w:rsidRPr="00031F84">
              <w:rPr>
                <w:sz w:val="18"/>
                <w:szCs w:val="18"/>
              </w:rPr>
              <w:t>Распоряжение Министерства</w:t>
            </w:r>
            <w:r w:rsidR="00711255" w:rsidRPr="00031F84">
              <w:rPr>
                <w:sz w:val="18"/>
                <w:szCs w:val="18"/>
              </w:rPr>
              <w:t xml:space="preserve"> </w:t>
            </w:r>
            <w:r w:rsidR="005A3A38" w:rsidRPr="00031F84">
              <w:rPr>
                <w:sz w:val="18"/>
                <w:szCs w:val="18"/>
              </w:rPr>
              <w:t xml:space="preserve">от 15.02.2017 10/р. </w:t>
            </w:r>
          </w:p>
          <w:p w:rsidR="005A3A38" w:rsidRPr="00A848CD" w:rsidRDefault="005A3A38" w:rsidP="00031F84">
            <w:pPr>
              <w:jc w:val="both"/>
              <w:rPr>
                <w:color w:val="FF0000"/>
                <w:sz w:val="18"/>
                <w:szCs w:val="18"/>
              </w:rPr>
            </w:pPr>
            <w:r w:rsidRPr="00031F84">
              <w:rPr>
                <w:sz w:val="18"/>
                <w:szCs w:val="18"/>
              </w:rPr>
              <w:t>Подготовлен и направлен в Министерство экономики Р</w:t>
            </w:r>
            <w:r w:rsidR="00711255" w:rsidRPr="00031F84">
              <w:rPr>
                <w:sz w:val="18"/>
                <w:szCs w:val="18"/>
              </w:rPr>
              <w:t>Т</w:t>
            </w:r>
            <w:r w:rsidRPr="00031F84">
              <w:rPr>
                <w:sz w:val="18"/>
                <w:szCs w:val="18"/>
              </w:rPr>
              <w:t xml:space="preserve"> годовой отчет об исполнении комплексного плана мероприятий </w:t>
            </w:r>
            <w:r w:rsidR="00031F84" w:rsidRPr="00031F84">
              <w:rPr>
                <w:sz w:val="18"/>
                <w:szCs w:val="18"/>
              </w:rPr>
              <w:t>исх. № 01-09-24969 от 27.12.2017.</w:t>
            </w:r>
          </w:p>
        </w:tc>
      </w:tr>
      <w:tr w:rsidR="00322011" w:rsidRPr="00A848CD" w:rsidTr="00AA369E">
        <w:tc>
          <w:tcPr>
            <w:tcW w:w="568" w:type="dxa"/>
          </w:tcPr>
          <w:p w:rsidR="00322011" w:rsidRPr="00A848CD" w:rsidRDefault="00322011" w:rsidP="00DD1A97">
            <w:pPr>
              <w:rPr>
                <w:sz w:val="18"/>
                <w:szCs w:val="18"/>
              </w:rPr>
            </w:pPr>
          </w:p>
        </w:tc>
        <w:tc>
          <w:tcPr>
            <w:tcW w:w="7088" w:type="dxa"/>
            <w:gridSpan w:val="5"/>
          </w:tcPr>
          <w:p w:rsidR="00322011" w:rsidRPr="00A848CD" w:rsidRDefault="00322011" w:rsidP="00DD1A97">
            <w:pPr>
              <w:rPr>
                <w:sz w:val="18"/>
                <w:szCs w:val="18"/>
              </w:rPr>
            </w:pPr>
            <w:r w:rsidRPr="00A848CD">
              <w:rPr>
                <w:b/>
                <w:sz w:val="18"/>
                <w:szCs w:val="18"/>
              </w:rPr>
              <w:t>1.2. Целевые показатели (индикаторы)</w:t>
            </w:r>
          </w:p>
        </w:tc>
        <w:tc>
          <w:tcPr>
            <w:tcW w:w="1559" w:type="dxa"/>
            <w:vMerge/>
          </w:tcPr>
          <w:p w:rsidR="00322011" w:rsidRPr="00A848CD" w:rsidRDefault="00322011" w:rsidP="00DD1A97">
            <w:pPr>
              <w:rPr>
                <w:sz w:val="18"/>
                <w:szCs w:val="18"/>
              </w:rPr>
            </w:pPr>
          </w:p>
        </w:tc>
        <w:tc>
          <w:tcPr>
            <w:tcW w:w="6804" w:type="dxa"/>
          </w:tcPr>
          <w:p w:rsidR="00322011" w:rsidRPr="00A848CD" w:rsidRDefault="00322011" w:rsidP="00DD1A97">
            <w:pPr>
              <w:rPr>
                <w:sz w:val="18"/>
                <w:szCs w:val="18"/>
              </w:rPr>
            </w:pPr>
          </w:p>
        </w:tc>
      </w:tr>
      <w:tr w:rsidR="000873F4" w:rsidRPr="00A848CD" w:rsidTr="00AA369E">
        <w:tc>
          <w:tcPr>
            <w:tcW w:w="568" w:type="dxa"/>
          </w:tcPr>
          <w:p w:rsidR="000873F4" w:rsidRPr="00A848CD" w:rsidRDefault="000873F4" w:rsidP="00DD1A97">
            <w:pPr>
              <w:rPr>
                <w:sz w:val="18"/>
                <w:szCs w:val="18"/>
              </w:rPr>
            </w:pPr>
            <w:r w:rsidRPr="00A848CD">
              <w:rPr>
                <w:sz w:val="18"/>
                <w:szCs w:val="18"/>
              </w:rPr>
              <w:t>2</w:t>
            </w:r>
          </w:p>
        </w:tc>
        <w:tc>
          <w:tcPr>
            <w:tcW w:w="713" w:type="dxa"/>
          </w:tcPr>
          <w:p w:rsidR="000873F4" w:rsidRPr="00A848CD" w:rsidRDefault="000873F4" w:rsidP="00DD1A97">
            <w:pPr>
              <w:rPr>
                <w:sz w:val="18"/>
                <w:szCs w:val="18"/>
              </w:rPr>
            </w:pPr>
          </w:p>
        </w:tc>
        <w:tc>
          <w:tcPr>
            <w:tcW w:w="3114" w:type="dxa"/>
          </w:tcPr>
          <w:p w:rsidR="000873F4" w:rsidRPr="00A848CD" w:rsidRDefault="000873F4" w:rsidP="005F74FC">
            <w:pPr>
              <w:jc w:val="both"/>
              <w:rPr>
                <w:sz w:val="18"/>
                <w:szCs w:val="18"/>
              </w:rPr>
            </w:pPr>
            <w:r w:rsidRPr="00A848CD">
              <w:rPr>
                <w:sz w:val="18"/>
                <w:szCs w:val="18"/>
              </w:rPr>
              <w:t xml:space="preserve">Определение плановых значений индикаторов оценки качества жизни населения и эффективности деятельности органов исполнительной власти и мониторинг их достижения (по направлениям деятельности Министерства) </w:t>
            </w:r>
          </w:p>
        </w:tc>
        <w:tc>
          <w:tcPr>
            <w:tcW w:w="1418" w:type="dxa"/>
          </w:tcPr>
          <w:p w:rsidR="000873F4" w:rsidRPr="00A848CD" w:rsidRDefault="000873F4" w:rsidP="00610A8F">
            <w:pPr>
              <w:rPr>
                <w:sz w:val="18"/>
                <w:szCs w:val="18"/>
              </w:rPr>
            </w:pPr>
            <w:r w:rsidRPr="00A848CD">
              <w:rPr>
                <w:sz w:val="18"/>
                <w:szCs w:val="18"/>
              </w:rPr>
              <w:t>Приказ Министерства,</w:t>
            </w:r>
          </w:p>
          <w:p w:rsidR="000873F4" w:rsidRPr="00A848CD" w:rsidRDefault="000873F4" w:rsidP="001B0FC4">
            <w:pPr>
              <w:rPr>
                <w:sz w:val="18"/>
                <w:szCs w:val="18"/>
              </w:rPr>
            </w:pPr>
            <w:r w:rsidRPr="00A848CD">
              <w:rPr>
                <w:sz w:val="18"/>
                <w:szCs w:val="18"/>
              </w:rPr>
              <w:t>отчетный документ о достижении целевых значений показателей</w:t>
            </w:r>
          </w:p>
        </w:tc>
        <w:tc>
          <w:tcPr>
            <w:tcW w:w="850" w:type="dxa"/>
          </w:tcPr>
          <w:p w:rsidR="000873F4" w:rsidRPr="00A848CD" w:rsidRDefault="00B34093" w:rsidP="00DD1A97">
            <w:pPr>
              <w:rPr>
                <w:sz w:val="18"/>
                <w:szCs w:val="18"/>
              </w:rPr>
            </w:pPr>
            <w:r w:rsidRPr="00A848CD">
              <w:rPr>
                <w:sz w:val="18"/>
                <w:szCs w:val="18"/>
              </w:rPr>
              <w:t>2016-2021</w:t>
            </w:r>
            <w:r w:rsidR="000873F4" w:rsidRPr="00A848CD">
              <w:rPr>
                <w:sz w:val="18"/>
                <w:szCs w:val="18"/>
              </w:rPr>
              <w:t xml:space="preserve"> гг.</w:t>
            </w:r>
          </w:p>
        </w:tc>
        <w:tc>
          <w:tcPr>
            <w:tcW w:w="993" w:type="dxa"/>
          </w:tcPr>
          <w:p w:rsidR="000873F4" w:rsidRPr="00A848CD" w:rsidRDefault="000873F4" w:rsidP="00DD1A97">
            <w:pPr>
              <w:rPr>
                <w:sz w:val="18"/>
                <w:szCs w:val="18"/>
              </w:rPr>
            </w:pPr>
            <w:r w:rsidRPr="00A848CD">
              <w:rPr>
                <w:sz w:val="18"/>
                <w:szCs w:val="18"/>
              </w:rPr>
              <w:t>ежеквартально</w:t>
            </w:r>
          </w:p>
        </w:tc>
        <w:tc>
          <w:tcPr>
            <w:tcW w:w="1559" w:type="dxa"/>
            <w:vMerge/>
          </w:tcPr>
          <w:p w:rsidR="000873F4" w:rsidRPr="00A848CD" w:rsidRDefault="000873F4" w:rsidP="00DD1A97">
            <w:pPr>
              <w:rPr>
                <w:sz w:val="18"/>
                <w:szCs w:val="18"/>
              </w:rPr>
            </w:pPr>
          </w:p>
        </w:tc>
        <w:tc>
          <w:tcPr>
            <w:tcW w:w="6804" w:type="dxa"/>
          </w:tcPr>
          <w:p w:rsidR="000873F4" w:rsidRPr="00031F84" w:rsidRDefault="00031F84" w:rsidP="00FF7AC8">
            <w:pPr>
              <w:rPr>
                <w:sz w:val="18"/>
                <w:szCs w:val="18"/>
              </w:rPr>
            </w:pPr>
            <w:r w:rsidRPr="00031F84">
              <w:rPr>
                <w:sz w:val="18"/>
                <w:szCs w:val="18"/>
              </w:rPr>
              <w:t xml:space="preserve">В целях определения плановых значений индикаторов оценки качества жизни населения и эффективности деятельности органов исполнительной власти и мониторинга их достижения (по направлениям деятельности Министерства) утвержден </w:t>
            </w:r>
            <w:r w:rsidR="00FF7AC8" w:rsidRPr="00031F84">
              <w:rPr>
                <w:sz w:val="18"/>
                <w:szCs w:val="18"/>
              </w:rPr>
              <w:t>Приказ Министерства от 04.07.2017 № 110/о «Об организации работы по мониторингу и достижению плановых значений показателей оценки эффективности деятельности Министерства строительства, архитектуры и жилищно-коммунального хозяйства Республики Татарстан»</w:t>
            </w:r>
          </w:p>
        </w:tc>
      </w:tr>
      <w:tr w:rsidR="00322011" w:rsidRPr="00A848CD" w:rsidTr="00AA369E">
        <w:tc>
          <w:tcPr>
            <w:tcW w:w="568" w:type="dxa"/>
          </w:tcPr>
          <w:p w:rsidR="00322011" w:rsidRPr="00A848CD" w:rsidRDefault="00322011" w:rsidP="00DD1A97">
            <w:pPr>
              <w:rPr>
                <w:sz w:val="18"/>
                <w:szCs w:val="18"/>
              </w:rPr>
            </w:pPr>
          </w:p>
        </w:tc>
        <w:tc>
          <w:tcPr>
            <w:tcW w:w="7088" w:type="dxa"/>
            <w:gridSpan w:val="5"/>
          </w:tcPr>
          <w:p w:rsidR="00322011" w:rsidRPr="00A848CD" w:rsidRDefault="00322011" w:rsidP="00DD1A97">
            <w:pPr>
              <w:rPr>
                <w:sz w:val="18"/>
                <w:szCs w:val="18"/>
              </w:rPr>
            </w:pPr>
            <w:bookmarkStart w:id="0" w:name="_Toc259195652"/>
            <w:r w:rsidRPr="00A848CD">
              <w:rPr>
                <w:b/>
                <w:sz w:val="18"/>
                <w:szCs w:val="18"/>
              </w:rPr>
              <w:t>1.3. Формирование государственной программы и прогноза СЭР</w:t>
            </w:r>
            <w:bookmarkEnd w:id="0"/>
          </w:p>
        </w:tc>
        <w:tc>
          <w:tcPr>
            <w:tcW w:w="1559" w:type="dxa"/>
            <w:vMerge/>
          </w:tcPr>
          <w:p w:rsidR="00322011" w:rsidRPr="00A848CD" w:rsidRDefault="00322011" w:rsidP="00DD1A97">
            <w:pPr>
              <w:rPr>
                <w:sz w:val="18"/>
                <w:szCs w:val="18"/>
              </w:rPr>
            </w:pPr>
          </w:p>
        </w:tc>
        <w:tc>
          <w:tcPr>
            <w:tcW w:w="6804" w:type="dxa"/>
          </w:tcPr>
          <w:p w:rsidR="00322011" w:rsidRPr="00A848CD" w:rsidRDefault="00322011" w:rsidP="00DD1A97">
            <w:pPr>
              <w:rPr>
                <w:sz w:val="18"/>
                <w:szCs w:val="18"/>
              </w:rPr>
            </w:pPr>
          </w:p>
        </w:tc>
      </w:tr>
      <w:tr w:rsidR="000873F4" w:rsidRPr="00A848CD" w:rsidTr="00AA369E">
        <w:tc>
          <w:tcPr>
            <w:tcW w:w="568" w:type="dxa"/>
          </w:tcPr>
          <w:p w:rsidR="000873F4" w:rsidRPr="00A848CD" w:rsidRDefault="000873F4" w:rsidP="00DD1A97">
            <w:pPr>
              <w:rPr>
                <w:sz w:val="18"/>
                <w:szCs w:val="18"/>
              </w:rPr>
            </w:pPr>
            <w:r w:rsidRPr="00A848CD">
              <w:rPr>
                <w:sz w:val="18"/>
                <w:szCs w:val="18"/>
              </w:rPr>
              <w:t>3</w:t>
            </w:r>
          </w:p>
        </w:tc>
        <w:tc>
          <w:tcPr>
            <w:tcW w:w="713" w:type="dxa"/>
          </w:tcPr>
          <w:p w:rsidR="000873F4" w:rsidRPr="00A848CD" w:rsidRDefault="000873F4" w:rsidP="00DD1A97">
            <w:pPr>
              <w:rPr>
                <w:sz w:val="18"/>
                <w:szCs w:val="18"/>
              </w:rPr>
            </w:pPr>
            <w:r w:rsidRPr="00A848CD">
              <w:rPr>
                <w:sz w:val="18"/>
                <w:szCs w:val="18"/>
              </w:rPr>
              <w:t>1.3.1.</w:t>
            </w:r>
          </w:p>
        </w:tc>
        <w:tc>
          <w:tcPr>
            <w:tcW w:w="3114" w:type="dxa"/>
          </w:tcPr>
          <w:p w:rsidR="000873F4" w:rsidRPr="00A848CD" w:rsidRDefault="000873F4" w:rsidP="00DD1A97">
            <w:pPr>
              <w:jc w:val="both"/>
              <w:rPr>
                <w:bCs/>
                <w:sz w:val="18"/>
                <w:szCs w:val="18"/>
              </w:rPr>
            </w:pPr>
            <w:r w:rsidRPr="00A848CD">
              <w:rPr>
                <w:bCs/>
                <w:sz w:val="18"/>
                <w:szCs w:val="18"/>
              </w:rPr>
              <w:t xml:space="preserve">Формирование и мониторинг исполнения государственной программы «Обеспечение качественным жильем и услугами </w:t>
            </w:r>
            <w:r w:rsidRPr="00A848CD">
              <w:rPr>
                <w:bCs/>
                <w:sz w:val="18"/>
                <w:szCs w:val="18"/>
              </w:rPr>
              <w:lastRenderedPageBreak/>
              <w:t>жилищно-коммунального хозяйства населения Республики Татарстан на 2014-2020 годы»</w:t>
            </w:r>
          </w:p>
        </w:tc>
        <w:tc>
          <w:tcPr>
            <w:tcW w:w="1418" w:type="dxa"/>
          </w:tcPr>
          <w:p w:rsidR="000873F4" w:rsidRPr="00A848CD" w:rsidRDefault="000873F4" w:rsidP="00DD1A97">
            <w:pPr>
              <w:pStyle w:val="21"/>
              <w:jc w:val="left"/>
              <w:rPr>
                <w:sz w:val="18"/>
                <w:szCs w:val="18"/>
              </w:rPr>
            </w:pPr>
            <w:r w:rsidRPr="00A848CD">
              <w:rPr>
                <w:sz w:val="18"/>
                <w:szCs w:val="18"/>
              </w:rPr>
              <w:lastRenderedPageBreak/>
              <w:t>Постановление КМ РТ,</w:t>
            </w:r>
          </w:p>
          <w:p w:rsidR="000873F4" w:rsidRPr="00A848CD" w:rsidRDefault="000873F4" w:rsidP="00DD1A97">
            <w:pPr>
              <w:pStyle w:val="21"/>
              <w:jc w:val="left"/>
              <w:rPr>
                <w:sz w:val="18"/>
                <w:szCs w:val="18"/>
              </w:rPr>
            </w:pPr>
            <w:r w:rsidRPr="00A848CD">
              <w:rPr>
                <w:sz w:val="18"/>
                <w:szCs w:val="18"/>
              </w:rPr>
              <w:t xml:space="preserve">отчетный документ о </w:t>
            </w:r>
            <w:r w:rsidRPr="00A848CD">
              <w:rPr>
                <w:sz w:val="18"/>
                <w:szCs w:val="18"/>
              </w:rPr>
              <w:lastRenderedPageBreak/>
              <w:t>достижении целей и задач программы</w:t>
            </w:r>
          </w:p>
        </w:tc>
        <w:tc>
          <w:tcPr>
            <w:tcW w:w="850" w:type="dxa"/>
          </w:tcPr>
          <w:p w:rsidR="000873F4" w:rsidRPr="00A848CD" w:rsidRDefault="00B34093" w:rsidP="00DD1A97">
            <w:pPr>
              <w:rPr>
                <w:sz w:val="18"/>
                <w:szCs w:val="18"/>
              </w:rPr>
            </w:pPr>
            <w:r w:rsidRPr="00A848CD">
              <w:rPr>
                <w:sz w:val="18"/>
                <w:szCs w:val="18"/>
              </w:rPr>
              <w:lastRenderedPageBreak/>
              <w:t>2016-2021</w:t>
            </w:r>
            <w:r w:rsidR="000873F4" w:rsidRPr="00A848CD">
              <w:rPr>
                <w:sz w:val="18"/>
                <w:szCs w:val="18"/>
              </w:rPr>
              <w:t xml:space="preserve"> гг.</w:t>
            </w:r>
          </w:p>
        </w:tc>
        <w:tc>
          <w:tcPr>
            <w:tcW w:w="993" w:type="dxa"/>
          </w:tcPr>
          <w:p w:rsidR="000873F4" w:rsidRPr="00A848CD" w:rsidRDefault="000873F4" w:rsidP="00DD1A97">
            <w:pPr>
              <w:rPr>
                <w:sz w:val="18"/>
                <w:szCs w:val="18"/>
              </w:rPr>
            </w:pPr>
            <w:r w:rsidRPr="00A848CD">
              <w:rPr>
                <w:sz w:val="18"/>
                <w:szCs w:val="18"/>
              </w:rPr>
              <w:t>ежеквартально</w:t>
            </w:r>
          </w:p>
        </w:tc>
        <w:tc>
          <w:tcPr>
            <w:tcW w:w="1559" w:type="dxa"/>
            <w:vMerge/>
          </w:tcPr>
          <w:p w:rsidR="000873F4" w:rsidRPr="00A848CD" w:rsidRDefault="000873F4" w:rsidP="00DD1A97">
            <w:pPr>
              <w:rPr>
                <w:sz w:val="18"/>
                <w:szCs w:val="18"/>
              </w:rPr>
            </w:pPr>
          </w:p>
        </w:tc>
        <w:tc>
          <w:tcPr>
            <w:tcW w:w="6804" w:type="dxa"/>
          </w:tcPr>
          <w:p w:rsidR="000873F4" w:rsidRPr="00293A13" w:rsidRDefault="005A3A38" w:rsidP="00A848CD">
            <w:pPr>
              <w:jc w:val="both"/>
              <w:rPr>
                <w:sz w:val="18"/>
                <w:szCs w:val="18"/>
              </w:rPr>
            </w:pPr>
            <w:r w:rsidRPr="00293A13">
              <w:rPr>
                <w:sz w:val="18"/>
                <w:szCs w:val="18"/>
              </w:rPr>
              <w:t xml:space="preserve">Постановление </w:t>
            </w:r>
            <w:r w:rsidR="00711255" w:rsidRPr="00293A13">
              <w:rPr>
                <w:sz w:val="18"/>
                <w:szCs w:val="18"/>
              </w:rPr>
              <w:t>КМ РТ</w:t>
            </w:r>
            <w:r w:rsidRPr="00293A13">
              <w:rPr>
                <w:sz w:val="18"/>
                <w:szCs w:val="18"/>
              </w:rPr>
              <w:t xml:space="preserve"> от 30.04.2014 №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2020 годы» (с изменениями, внесенными постановлениями </w:t>
            </w:r>
            <w:r w:rsidR="00711255" w:rsidRPr="00293A13">
              <w:rPr>
                <w:sz w:val="18"/>
                <w:szCs w:val="18"/>
              </w:rPr>
              <w:t>КМ РТ</w:t>
            </w:r>
            <w:r w:rsidRPr="00293A13">
              <w:rPr>
                <w:sz w:val="18"/>
                <w:szCs w:val="18"/>
              </w:rPr>
              <w:t xml:space="preserve"> от 13.12.2014 № 985, от </w:t>
            </w:r>
            <w:r w:rsidRPr="00293A13">
              <w:rPr>
                <w:sz w:val="18"/>
                <w:szCs w:val="18"/>
              </w:rPr>
              <w:lastRenderedPageBreak/>
              <w:t>20.03.2015 № 179, от 15.09.2015 № 677, от 09.12.2015 № 931, от 31.05.2016 № 362, от 21.09.2016 № 669, от 20.12.2016 № 954, от 18.02.2017 № 102, от 30.05.2017 № 322, от 26.06.2017 № 434, от 27.09.2017 № 728, от 06.10.2017 № 765, от 17.01.2018 № 9, от 30.03.2018 № 198)</w:t>
            </w:r>
            <w:r w:rsidR="00A827D4" w:rsidRPr="00293A13">
              <w:rPr>
                <w:sz w:val="18"/>
                <w:szCs w:val="18"/>
              </w:rPr>
              <w:t>.</w:t>
            </w:r>
          </w:p>
          <w:p w:rsidR="00CA0549" w:rsidRPr="00293A13" w:rsidRDefault="00A827D4" w:rsidP="00CA0549">
            <w:pPr>
              <w:jc w:val="both"/>
              <w:rPr>
                <w:sz w:val="18"/>
                <w:szCs w:val="18"/>
              </w:rPr>
            </w:pPr>
            <w:r w:rsidRPr="00293A13">
              <w:rPr>
                <w:sz w:val="18"/>
                <w:szCs w:val="18"/>
              </w:rPr>
              <w:t>Отчет об исполнении государственной программы</w:t>
            </w:r>
            <w:r w:rsidR="00A848CD" w:rsidRPr="00293A13">
              <w:rPr>
                <w:sz w:val="18"/>
                <w:szCs w:val="18"/>
              </w:rPr>
              <w:t xml:space="preserve"> за 2017 год направлен в Министерство экономики РТ</w:t>
            </w:r>
            <w:r w:rsidRPr="00293A13">
              <w:rPr>
                <w:sz w:val="18"/>
                <w:szCs w:val="18"/>
              </w:rPr>
              <w:t xml:space="preserve"> </w:t>
            </w:r>
            <w:r w:rsidR="00A848CD" w:rsidRPr="00293A13">
              <w:rPr>
                <w:sz w:val="18"/>
                <w:szCs w:val="18"/>
              </w:rPr>
              <w:t>(</w:t>
            </w:r>
            <w:r w:rsidRPr="00293A13">
              <w:rPr>
                <w:sz w:val="18"/>
                <w:szCs w:val="18"/>
              </w:rPr>
              <w:t>от 06.04.2018 № 01-09-6174</w:t>
            </w:r>
            <w:r w:rsidR="00A848CD" w:rsidRPr="00293A13">
              <w:rPr>
                <w:sz w:val="18"/>
                <w:szCs w:val="18"/>
              </w:rPr>
              <w:t>), размещен на сайте Министерства</w:t>
            </w:r>
            <w:r w:rsidRPr="00293A13">
              <w:rPr>
                <w:sz w:val="18"/>
                <w:szCs w:val="18"/>
              </w:rPr>
              <w:t xml:space="preserve"> </w:t>
            </w:r>
            <w:r w:rsidR="00A848CD" w:rsidRPr="00293A13">
              <w:rPr>
                <w:sz w:val="18"/>
                <w:szCs w:val="18"/>
              </w:rPr>
              <w:t xml:space="preserve">по адресу </w:t>
            </w:r>
            <w:hyperlink r:id="rId8" w:history="1">
              <w:r w:rsidR="00A848CD" w:rsidRPr="00293A13">
                <w:rPr>
                  <w:rStyle w:val="af0"/>
                  <w:color w:val="auto"/>
                  <w:sz w:val="18"/>
                  <w:szCs w:val="18"/>
                </w:rPr>
                <w:t>http://minstroy.tatarstan.ru/rus/gosudarstvennaya-programma-obespechenie-2479177.htm</w:t>
              </w:r>
            </w:hyperlink>
            <w:r w:rsidR="00A848CD" w:rsidRPr="00293A13">
              <w:rPr>
                <w:sz w:val="18"/>
                <w:szCs w:val="18"/>
              </w:rPr>
              <w:t>,</w:t>
            </w:r>
            <w:r w:rsidR="00CA0549" w:rsidRPr="00293A13">
              <w:rPr>
                <w:sz w:val="18"/>
                <w:szCs w:val="18"/>
              </w:rPr>
              <w:t xml:space="preserve"> </w:t>
            </w:r>
            <w:r w:rsidR="00293A13" w:rsidRPr="00293A13">
              <w:rPr>
                <w:sz w:val="18"/>
                <w:szCs w:val="18"/>
              </w:rPr>
              <w:t xml:space="preserve">опубликован в системе </w:t>
            </w:r>
            <w:r w:rsidR="00CA0549" w:rsidRPr="00293A13">
              <w:rPr>
                <w:sz w:val="18"/>
                <w:szCs w:val="18"/>
              </w:rPr>
              <w:t xml:space="preserve"> ГАСУ ЦП.</w:t>
            </w:r>
          </w:p>
          <w:p w:rsidR="00A827D4" w:rsidRDefault="00CA0549" w:rsidP="00CA0549">
            <w:pPr>
              <w:jc w:val="both"/>
              <w:rPr>
                <w:sz w:val="18"/>
                <w:szCs w:val="18"/>
              </w:rPr>
            </w:pPr>
            <w:r w:rsidRPr="00293A13">
              <w:rPr>
                <w:sz w:val="18"/>
                <w:szCs w:val="18"/>
              </w:rPr>
              <w:t>П</w:t>
            </w:r>
            <w:r w:rsidR="00A848CD" w:rsidRPr="00293A13">
              <w:rPr>
                <w:sz w:val="18"/>
                <w:szCs w:val="18"/>
              </w:rPr>
              <w:t>оказатели программы за 2017 год опубликованы в системе «Открытый Татарстан»</w:t>
            </w:r>
            <w:r w:rsidR="00293A13">
              <w:rPr>
                <w:sz w:val="18"/>
                <w:szCs w:val="18"/>
              </w:rPr>
              <w:t>.</w:t>
            </w:r>
          </w:p>
          <w:p w:rsidR="00293A13" w:rsidRPr="00293A13" w:rsidRDefault="00293A13" w:rsidP="00CA0549">
            <w:pPr>
              <w:jc w:val="both"/>
              <w:rPr>
                <w:sz w:val="18"/>
                <w:szCs w:val="18"/>
              </w:rPr>
            </w:pPr>
          </w:p>
        </w:tc>
      </w:tr>
      <w:tr w:rsidR="003F55E9" w:rsidRPr="00A848CD" w:rsidTr="00AA369E">
        <w:tc>
          <w:tcPr>
            <w:tcW w:w="568" w:type="dxa"/>
          </w:tcPr>
          <w:p w:rsidR="003F55E9" w:rsidRPr="00A848CD" w:rsidRDefault="00E0672E" w:rsidP="00DD1A97">
            <w:pPr>
              <w:rPr>
                <w:sz w:val="18"/>
                <w:szCs w:val="18"/>
              </w:rPr>
            </w:pPr>
            <w:r w:rsidRPr="00A848CD">
              <w:rPr>
                <w:sz w:val="18"/>
                <w:szCs w:val="18"/>
              </w:rPr>
              <w:lastRenderedPageBreak/>
              <w:t>4</w:t>
            </w:r>
          </w:p>
        </w:tc>
        <w:tc>
          <w:tcPr>
            <w:tcW w:w="713" w:type="dxa"/>
          </w:tcPr>
          <w:p w:rsidR="003F55E9" w:rsidRPr="00A848CD" w:rsidRDefault="003F55E9" w:rsidP="00DD1A97">
            <w:pPr>
              <w:rPr>
                <w:sz w:val="18"/>
                <w:szCs w:val="18"/>
              </w:rPr>
            </w:pPr>
            <w:r w:rsidRPr="00A848CD">
              <w:rPr>
                <w:sz w:val="18"/>
                <w:szCs w:val="18"/>
              </w:rPr>
              <w:t>1.3.2.</w:t>
            </w:r>
          </w:p>
        </w:tc>
        <w:tc>
          <w:tcPr>
            <w:tcW w:w="3114" w:type="dxa"/>
          </w:tcPr>
          <w:p w:rsidR="003F55E9" w:rsidRPr="00A848CD" w:rsidRDefault="003F55E9" w:rsidP="00A848CD">
            <w:pPr>
              <w:jc w:val="both"/>
              <w:rPr>
                <w:sz w:val="18"/>
                <w:szCs w:val="18"/>
              </w:rPr>
            </w:pPr>
            <w:r w:rsidRPr="00A848CD">
              <w:rPr>
                <w:bCs/>
                <w:sz w:val="18"/>
                <w:szCs w:val="18"/>
              </w:rPr>
              <w:t>Участие в разработке прогноза социально-экономического развития и бюджета РТ на предстоящий год (по направлениям деятельности Министерства)</w:t>
            </w:r>
          </w:p>
        </w:tc>
        <w:tc>
          <w:tcPr>
            <w:tcW w:w="1418" w:type="dxa"/>
          </w:tcPr>
          <w:p w:rsidR="001C203F" w:rsidRPr="00A848CD" w:rsidRDefault="001C203F" w:rsidP="00DD1A97">
            <w:pPr>
              <w:pStyle w:val="21"/>
              <w:jc w:val="left"/>
              <w:rPr>
                <w:sz w:val="18"/>
                <w:szCs w:val="18"/>
              </w:rPr>
            </w:pPr>
            <w:r w:rsidRPr="00A848CD">
              <w:rPr>
                <w:sz w:val="18"/>
                <w:szCs w:val="18"/>
              </w:rPr>
              <w:t>Информация,</w:t>
            </w:r>
          </w:p>
          <w:p w:rsidR="003F55E9" w:rsidRPr="00A848CD" w:rsidRDefault="001C203F" w:rsidP="00DD1A97">
            <w:pPr>
              <w:pStyle w:val="21"/>
              <w:jc w:val="left"/>
              <w:rPr>
                <w:sz w:val="18"/>
                <w:szCs w:val="18"/>
              </w:rPr>
            </w:pPr>
            <w:r w:rsidRPr="00A848CD">
              <w:rPr>
                <w:sz w:val="18"/>
                <w:szCs w:val="18"/>
              </w:rPr>
              <w:t>з</w:t>
            </w:r>
            <w:r w:rsidR="003F55E9" w:rsidRPr="00A848CD">
              <w:rPr>
                <w:sz w:val="18"/>
                <w:szCs w:val="18"/>
              </w:rPr>
              <w:t>ащита объёмов финансирования</w:t>
            </w:r>
          </w:p>
        </w:tc>
        <w:tc>
          <w:tcPr>
            <w:tcW w:w="850" w:type="dxa"/>
          </w:tcPr>
          <w:p w:rsidR="003F55E9" w:rsidRPr="00A848CD" w:rsidRDefault="003F55E9" w:rsidP="00DD1A97">
            <w:pPr>
              <w:rPr>
                <w:sz w:val="18"/>
                <w:szCs w:val="18"/>
              </w:rPr>
            </w:pPr>
            <w:r w:rsidRPr="00A848CD">
              <w:rPr>
                <w:sz w:val="18"/>
                <w:szCs w:val="18"/>
              </w:rPr>
              <w:t>201</w:t>
            </w:r>
            <w:r w:rsidR="00B34093" w:rsidRPr="00A848CD">
              <w:rPr>
                <w:sz w:val="18"/>
                <w:szCs w:val="18"/>
              </w:rPr>
              <w:t>6-2021</w:t>
            </w:r>
            <w:r w:rsidRPr="00A848CD">
              <w:rPr>
                <w:sz w:val="18"/>
                <w:szCs w:val="18"/>
              </w:rPr>
              <w:t xml:space="preserve"> гг.</w:t>
            </w:r>
          </w:p>
        </w:tc>
        <w:tc>
          <w:tcPr>
            <w:tcW w:w="993" w:type="dxa"/>
          </w:tcPr>
          <w:p w:rsidR="003F55E9" w:rsidRPr="00A848CD" w:rsidRDefault="003F55E9" w:rsidP="00DD1A97">
            <w:pPr>
              <w:rPr>
                <w:bCs/>
                <w:sz w:val="18"/>
                <w:szCs w:val="18"/>
              </w:rPr>
            </w:pPr>
            <w:r w:rsidRPr="00A848CD">
              <w:rPr>
                <w:bCs/>
                <w:sz w:val="18"/>
                <w:szCs w:val="18"/>
              </w:rPr>
              <w:t>в течение года</w:t>
            </w:r>
          </w:p>
        </w:tc>
        <w:tc>
          <w:tcPr>
            <w:tcW w:w="1559" w:type="dxa"/>
          </w:tcPr>
          <w:p w:rsidR="003F55E9" w:rsidRPr="00A848CD" w:rsidRDefault="003F55E9" w:rsidP="00DD1A97">
            <w:pPr>
              <w:rPr>
                <w:sz w:val="18"/>
                <w:szCs w:val="18"/>
              </w:rPr>
            </w:pPr>
            <w:r w:rsidRPr="00A848CD">
              <w:rPr>
                <w:sz w:val="18"/>
                <w:szCs w:val="18"/>
              </w:rPr>
              <w:t>заместители министра,</w:t>
            </w:r>
          </w:p>
          <w:p w:rsidR="003F55E9" w:rsidRPr="00A848CD" w:rsidRDefault="003F55E9" w:rsidP="00DD1A97">
            <w:pPr>
              <w:rPr>
                <w:sz w:val="18"/>
                <w:szCs w:val="18"/>
              </w:rPr>
            </w:pPr>
            <w:r w:rsidRPr="00A848CD">
              <w:rPr>
                <w:sz w:val="18"/>
                <w:szCs w:val="18"/>
              </w:rPr>
              <w:t xml:space="preserve">начальники управлений, </w:t>
            </w:r>
          </w:p>
          <w:p w:rsidR="003F55E9" w:rsidRPr="00A848CD" w:rsidRDefault="003F55E9" w:rsidP="00DD1A97">
            <w:pPr>
              <w:rPr>
                <w:sz w:val="18"/>
                <w:szCs w:val="18"/>
              </w:rPr>
            </w:pPr>
            <w:r w:rsidRPr="00A848CD">
              <w:rPr>
                <w:sz w:val="18"/>
                <w:szCs w:val="18"/>
              </w:rPr>
              <w:t>начальники отделов,</w:t>
            </w:r>
          </w:p>
          <w:p w:rsidR="003F55E9" w:rsidRPr="00A848CD" w:rsidRDefault="004E4E64" w:rsidP="00DD1A97">
            <w:pPr>
              <w:rPr>
                <w:sz w:val="18"/>
                <w:szCs w:val="18"/>
              </w:rPr>
            </w:pPr>
            <w:r w:rsidRPr="00A848CD">
              <w:rPr>
                <w:sz w:val="18"/>
                <w:szCs w:val="18"/>
              </w:rPr>
              <w:t>отдел исполнения бюджета, учета и отчетности</w:t>
            </w:r>
            <w:r w:rsidR="003F55E9" w:rsidRPr="00A848CD">
              <w:rPr>
                <w:sz w:val="18"/>
                <w:szCs w:val="18"/>
              </w:rPr>
              <w:t>,</w:t>
            </w:r>
          </w:p>
          <w:p w:rsidR="000873F4" w:rsidRPr="00A848CD" w:rsidRDefault="004E4E64" w:rsidP="00DD1A97">
            <w:pPr>
              <w:rPr>
                <w:sz w:val="18"/>
                <w:szCs w:val="18"/>
              </w:rPr>
            </w:pPr>
            <w:r w:rsidRPr="00A848CD">
              <w:rPr>
                <w:sz w:val="18"/>
                <w:szCs w:val="18"/>
              </w:rPr>
              <w:t>отдел формирования целевых программ</w:t>
            </w:r>
            <w:r w:rsidR="000873F4" w:rsidRPr="00A848CD">
              <w:rPr>
                <w:sz w:val="18"/>
                <w:szCs w:val="18"/>
              </w:rPr>
              <w:t>,</w:t>
            </w:r>
          </w:p>
          <w:p w:rsidR="003F55E9" w:rsidRPr="00A848CD" w:rsidRDefault="00316598" w:rsidP="00DD1A97">
            <w:pPr>
              <w:rPr>
                <w:sz w:val="18"/>
                <w:szCs w:val="18"/>
              </w:rPr>
            </w:pPr>
            <w:r w:rsidRPr="00A848CD">
              <w:rPr>
                <w:sz w:val="18"/>
                <w:szCs w:val="18"/>
              </w:rPr>
              <w:t xml:space="preserve">свод - </w:t>
            </w:r>
            <w:r w:rsidR="004E4E64" w:rsidRPr="00A848CD">
              <w:rPr>
                <w:sz w:val="18"/>
                <w:szCs w:val="18"/>
              </w:rPr>
              <w:t>отдел планирования и индикативного управления</w:t>
            </w:r>
          </w:p>
        </w:tc>
        <w:tc>
          <w:tcPr>
            <w:tcW w:w="6804" w:type="dxa"/>
          </w:tcPr>
          <w:p w:rsidR="00B2501A" w:rsidRPr="00CB6BC0" w:rsidRDefault="00B2501A" w:rsidP="00711255">
            <w:pPr>
              <w:jc w:val="both"/>
              <w:rPr>
                <w:sz w:val="18"/>
                <w:szCs w:val="18"/>
              </w:rPr>
            </w:pPr>
            <w:r w:rsidRPr="00CB6BC0">
              <w:rPr>
                <w:sz w:val="18"/>
                <w:szCs w:val="18"/>
              </w:rPr>
              <w:t>Прогноз СЭР сформирован в соответствии с графиком и направлен в Министерство экономики РТ (исх. 01-09-24020 от 15.12.2017, 01-09-20506 от 27.10.2017, 01-09-16150 от 21.08.2017, 01-09-11171 от 17.06.2017).</w:t>
            </w:r>
          </w:p>
          <w:p w:rsidR="003F55E9" w:rsidRPr="00B2501A" w:rsidRDefault="00B2501A" w:rsidP="00711255">
            <w:pPr>
              <w:jc w:val="both"/>
              <w:rPr>
                <w:color w:val="FF0000"/>
                <w:sz w:val="18"/>
                <w:szCs w:val="18"/>
              </w:rPr>
            </w:pPr>
            <w:r w:rsidRPr="00CB6BC0">
              <w:rPr>
                <w:sz w:val="18"/>
                <w:szCs w:val="18"/>
              </w:rPr>
              <w:t>Р</w:t>
            </w:r>
            <w:r w:rsidR="004A5671" w:rsidRPr="00CB6BC0">
              <w:rPr>
                <w:sz w:val="18"/>
                <w:szCs w:val="18"/>
              </w:rPr>
              <w:t>еестр расходных обязательств</w:t>
            </w:r>
            <w:r w:rsidRPr="00CB6BC0">
              <w:rPr>
                <w:sz w:val="18"/>
                <w:szCs w:val="18"/>
              </w:rPr>
              <w:t xml:space="preserve"> по направлениям Министерства на 2018-2020 годы сформирован и направлен в Министерство финансов РТ (исх. № 01-09-6931 от 14.04.2017)</w:t>
            </w:r>
          </w:p>
        </w:tc>
      </w:tr>
      <w:tr w:rsidR="00322011" w:rsidRPr="00A848CD" w:rsidTr="00AA369E">
        <w:tc>
          <w:tcPr>
            <w:tcW w:w="568" w:type="dxa"/>
          </w:tcPr>
          <w:p w:rsidR="00322011" w:rsidRPr="00A848CD" w:rsidRDefault="00322011" w:rsidP="00DD1A97">
            <w:pPr>
              <w:rPr>
                <w:sz w:val="18"/>
                <w:szCs w:val="18"/>
              </w:rPr>
            </w:pPr>
          </w:p>
        </w:tc>
        <w:tc>
          <w:tcPr>
            <w:tcW w:w="15451" w:type="dxa"/>
            <w:gridSpan w:val="7"/>
          </w:tcPr>
          <w:p w:rsidR="00322011" w:rsidRPr="00A848CD" w:rsidRDefault="00322011" w:rsidP="00DD1A97">
            <w:pPr>
              <w:rPr>
                <w:sz w:val="18"/>
                <w:szCs w:val="18"/>
              </w:rPr>
            </w:pPr>
            <w:bookmarkStart w:id="1" w:name="_Toc259195653"/>
            <w:r w:rsidRPr="00A848CD">
              <w:rPr>
                <w:b/>
                <w:bCs/>
                <w:sz w:val="18"/>
                <w:szCs w:val="18"/>
              </w:rPr>
              <w:t xml:space="preserve">1.4. Формирование республиканских программ </w:t>
            </w:r>
            <w:bookmarkEnd w:id="1"/>
          </w:p>
        </w:tc>
      </w:tr>
      <w:tr w:rsidR="000D455D" w:rsidRPr="00A848CD" w:rsidTr="00AA369E">
        <w:tc>
          <w:tcPr>
            <w:tcW w:w="568" w:type="dxa"/>
          </w:tcPr>
          <w:p w:rsidR="000D455D" w:rsidRPr="00A848CD" w:rsidRDefault="00E0672E" w:rsidP="00DD1A97">
            <w:pPr>
              <w:rPr>
                <w:sz w:val="18"/>
                <w:szCs w:val="18"/>
              </w:rPr>
            </w:pPr>
            <w:r w:rsidRPr="00A848CD">
              <w:rPr>
                <w:sz w:val="18"/>
                <w:szCs w:val="18"/>
              </w:rPr>
              <w:t>5</w:t>
            </w:r>
          </w:p>
        </w:tc>
        <w:tc>
          <w:tcPr>
            <w:tcW w:w="713" w:type="dxa"/>
          </w:tcPr>
          <w:p w:rsidR="000D455D" w:rsidRPr="00A848CD" w:rsidRDefault="000D455D" w:rsidP="00DD1A97">
            <w:pPr>
              <w:rPr>
                <w:sz w:val="18"/>
                <w:szCs w:val="18"/>
              </w:rPr>
            </w:pPr>
          </w:p>
        </w:tc>
        <w:tc>
          <w:tcPr>
            <w:tcW w:w="3114" w:type="dxa"/>
          </w:tcPr>
          <w:p w:rsidR="009A2550" w:rsidRPr="00A848CD" w:rsidRDefault="000D455D" w:rsidP="000D455D">
            <w:pPr>
              <w:jc w:val="both"/>
              <w:rPr>
                <w:bCs/>
                <w:sz w:val="18"/>
                <w:szCs w:val="18"/>
              </w:rPr>
            </w:pPr>
            <w:r w:rsidRPr="00A848CD">
              <w:rPr>
                <w:bCs/>
                <w:sz w:val="18"/>
                <w:szCs w:val="18"/>
              </w:rPr>
              <w:t>Формирование программ строительства, реконструкции и капитального ремонта объектов социальной инфраструктуры</w:t>
            </w:r>
          </w:p>
          <w:p w:rsidR="002D4B26" w:rsidRPr="00A848CD" w:rsidRDefault="002D4B26" w:rsidP="000D455D">
            <w:pPr>
              <w:jc w:val="both"/>
              <w:rPr>
                <w:bCs/>
                <w:sz w:val="18"/>
                <w:szCs w:val="18"/>
              </w:rPr>
            </w:pPr>
          </w:p>
        </w:tc>
        <w:tc>
          <w:tcPr>
            <w:tcW w:w="1418" w:type="dxa"/>
          </w:tcPr>
          <w:p w:rsidR="000D455D" w:rsidRPr="00A848CD" w:rsidRDefault="000D455D" w:rsidP="00DD1A97">
            <w:pPr>
              <w:pStyle w:val="21"/>
              <w:jc w:val="left"/>
              <w:rPr>
                <w:bCs w:val="0"/>
                <w:sz w:val="18"/>
                <w:szCs w:val="18"/>
              </w:rPr>
            </w:pPr>
            <w:r w:rsidRPr="00A848CD">
              <w:rPr>
                <w:sz w:val="18"/>
                <w:szCs w:val="18"/>
              </w:rPr>
              <w:t>Распоряжения КМ РТ</w:t>
            </w:r>
          </w:p>
        </w:tc>
        <w:tc>
          <w:tcPr>
            <w:tcW w:w="850" w:type="dxa"/>
          </w:tcPr>
          <w:p w:rsidR="000D455D" w:rsidRPr="00A848CD" w:rsidRDefault="00B34093" w:rsidP="00DD1A97">
            <w:pPr>
              <w:rPr>
                <w:sz w:val="18"/>
                <w:szCs w:val="18"/>
              </w:rPr>
            </w:pPr>
            <w:r w:rsidRPr="00A848CD">
              <w:rPr>
                <w:sz w:val="18"/>
                <w:szCs w:val="18"/>
              </w:rPr>
              <w:t>2016-2021</w:t>
            </w:r>
            <w:r w:rsidR="000D455D" w:rsidRPr="00A848CD">
              <w:rPr>
                <w:sz w:val="18"/>
                <w:szCs w:val="18"/>
              </w:rPr>
              <w:t xml:space="preserve"> гг.</w:t>
            </w:r>
          </w:p>
        </w:tc>
        <w:tc>
          <w:tcPr>
            <w:tcW w:w="993" w:type="dxa"/>
          </w:tcPr>
          <w:p w:rsidR="000D455D" w:rsidRPr="00A848CD" w:rsidRDefault="00B825A2" w:rsidP="00DD1A97">
            <w:pPr>
              <w:rPr>
                <w:bCs/>
                <w:sz w:val="18"/>
                <w:szCs w:val="18"/>
              </w:rPr>
            </w:pPr>
            <w:r w:rsidRPr="00A848CD">
              <w:rPr>
                <w:bCs/>
                <w:sz w:val="18"/>
                <w:szCs w:val="18"/>
              </w:rPr>
              <w:t>2 полугодие</w:t>
            </w:r>
          </w:p>
        </w:tc>
        <w:tc>
          <w:tcPr>
            <w:tcW w:w="1559" w:type="dxa"/>
          </w:tcPr>
          <w:p w:rsidR="000D455D" w:rsidRPr="00A848CD" w:rsidRDefault="000D455D" w:rsidP="00445892">
            <w:pPr>
              <w:rPr>
                <w:bCs/>
                <w:sz w:val="18"/>
                <w:szCs w:val="18"/>
              </w:rPr>
            </w:pPr>
            <w:r w:rsidRPr="00A848CD">
              <w:rPr>
                <w:bCs/>
                <w:sz w:val="18"/>
                <w:szCs w:val="18"/>
              </w:rPr>
              <w:t xml:space="preserve">заместители министра, </w:t>
            </w:r>
          </w:p>
          <w:p w:rsidR="000D455D" w:rsidRPr="00A848CD" w:rsidRDefault="00316598" w:rsidP="00445892">
            <w:pPr>
              <w:pStyle w:val="21"/>
              <w:jc w:val="left"/>
              <w:rPr>
                <w:bCs w:val="0"/>
                <w:sz w:val="18"/>
                <w:szCs w:val="18"/>
              </w:rPr>
            </w:pPr>
            <w:r w:rsidRPr="00A848CD">
              <w:rPr>
                <w:sz w:val="18"/>
                <w:szCs w:val="18"/>
              </w:rPr>
              <w:t xml:space="preserve">свод </w:t>
            </w:r>
            <w:r w:rsidR="00445892" w:rsidRPr="00A848CD">
              <w:rPr>
                <w:sz w:val="18"/>
                <w:szCs w:val="18"/>
              </w:rPr>
              <w:t>–</w:t>
            </w:r>
            <w:r w:rsidRPr="00A848CD">
              <w:rPr>
                <w:sz w:val="18"/>
                <w:szCs w:val="18"/>
              </w:rPr>
              <w:t xml:space="preserve"> </w:t>
            </w:r>
            <w:r w:rsidR="00445892" w:rsidRPr="00A848CD">
              <w:rPr>
                <w:sz w:val="18"/>
                <w:szCs w:val="18"/>
              </w:rPr>
              <w:t>отдел формирования целевых программ</w:t>
            </w:r>
          </w:p>
        </w:tc>
        <w:tc>
          <w:tcPr>
            <w:tcW w:w="6804" w:type="dxa"/>
          </w:tcPr>
          <w:p w:rsidR="00EE3C91" w:rsidRPr="00BC0069" w:rsidRDefault="00EE3C91" w:rsidP="00A848CD">
            <w:pPr>
              <w:jc w:val="both"/>
              <w:rPr>
                <w:sz w:val="18"/>
                <w:szCs w:val="18"/>
              </w:rPr>
            </w:pPr>
            <w:r w:rsidRPr="00BC0069">
              <w:rPr>
                <w:sz w:val="18"/>
                <w:szCs w:val="18"/>
              </w:rPr>
              <w:t>В Республике Татарстан в 2017 году реализовано 37 программ.</w:t>
            </w:r>
          </w:p>
          <w:p w:rsidR="00EE3C91" w:rsidRPr="00BC0069" w:rsidRDefault="00EE3C91" w:rsidP="00A848CD">
            <w:pPr>
              <w:jc w:val="both"/>
              <w:rPr>
                <w:sz w:val="18"/>
                <w:szCs w:val="18"/>
              </w:rPr>
            </w:pPr>
            <w:r w:rsidRPr="00BC0069">
              <w:rPr>
                <w:sz w:val="18"/>
                <w:szCs w:val="18"/>
              </w:rPr>
              <w:t>Объем финансирования на 2017 год составил: 42 757,29 млн.рублей,</w:t>
            </w:r>
          </w:p>
          <w:p w:rsidR="00EE3C91" w:rsidRPr="00BC0069" w:rsidRDefault="00EE3C91" w:rsidP="00A848CD">
            <w:pPr>
              <w:jc w:val="both"/>
              <w:rPr>
                <w:sz w:val="18"/>
                <w:szCs w:val="18"/>
              </w:rPr>
            </w:pPr>
            <w:r w:rsidRPr="00BC0069">
              <w:rPr>
                <w:sz w:val="18"/>
                <w:szCs w:val="18"/>
              </w:rPr>
              <w:t>- из них по программам – 23 506,66  млн.рублей:</w:t>
            </w:r>
          </w:p>
          <w:p w:rsidR="00EE3C91" w:rsidRPr="00BC0069" w:rsidRDefault="00EE3C91" w:rsidP="00A848CD">
            <w:pPr>
              <w:jc w:val="both"/>
              <w:rPr>
                <w:sz w:val="18"/>
                <w:szCs w:val="18"/>
              </w:rPr>
            </w:pPr>
            <w:r w:rsidRPr="00BC0069">
              <w:rPr>
                <w:sz w:val="18"/>
                <w:szCs w:val="18"/>
              </w:rPr>
              <w:t xml:space="preserve">              средства бюджета РТ: 16 965,38 млн.рублей </w:t>
            </w:r>
          </w:p>
          <w:p w:rsidR="00EE3C91" w:rsidRPr="00BC0069" w:rsidRDefault="00EE3C91" w:rsidP="00A848CD">
            <w:pPr>
              <w:jc w:val="both"/>
              <w:rPr>
                <w:sz w:val="18"/>
                <w:szCs w:val="18"/>
              </w:rPr>
            </w:pPr>
            <w:r w:rsidRPr="00BC0069">
              <w:rPr>
                <w:sz w:val="18"/>
                <w:szCs w:val="18"/>
              </w:rPr>
              <w:t xml:space="preserve">              внебюджетные средства по программам: 4 048,44 млн.рублей</w:t>
            </w:r>
          </w:p>
          <w:p w:rsidR="00EE3C91" w:rsidRPr="00BC0069" w:rsidRDefault="00EE3C91" w:rsidP="00A848CD">
            <w:pPr>
              <w:jc w:val="both"/>
              <w:rPr>
                <w:sz w:val="18"/>
                <w:szCs w:val="18"/>
              </w:rPr>
            </w:pPr>
            <w:r w:rsidRPr="00BC0069">
              <w:rPr>
                <w:sz w:val="18"/>
                <w:szCs w:val="18"/>
              </w:rPr>
              <w:t xml:space="preserve">              средства бюджета РФ: 1 701,39  млн.рублей</w:t>
            </w:r>
          </w:p>
          <w:p w:rsidR="00EE3C91" w:rsidRPr="00BC0069" w:rsidRDefault="00EE3C91" w:rsidP="00A848CD">
            <w:pPr>
              <w:jc w:val="both"/>
              <w:rPr>
                <w:sz w:val="18"/>
                <w:szCs w:val="18"/>
              </w:rPr>
            </w:pPr>
            <w:r w:rsidRPr="00BC0069">
              <w:rPr>
                <w:sz w:val="18"/>
                <w:szCs w:val="18"/>
              </w:rPr>
              <w:t xml:space="preserve">              средства муниципального бюджета: 791,45 млн.рублей</w:t>
            </w:r>
          </w:p>
          <w:p w:rsidR="00EE3C91" w:rsidRPr="00BC0069" w:rsidRDefault="00EE3C91" w:rsidP="00A848CD">
            <w:pPr>
              <w:jc w:val="both"/>
              <w:rPr>
                <w:sz w:val="18"/>
                <w:szCs w:val="18"/>
              </w:rPr>
            </w:pPr>
            <w:r w:rsidRPr="00BC0069">
              <w:rPr>
                <w:sz w:val="18"/>
                <w:szCs w:val="18"/>
              </w:rPr>
              <w:t xml:space="preserve">- средства по программ жилищного строительства, проходящих через ГЖФ при Президенте </w:t>
            </w:r>
            <w:r w:rsidR="00711255" w:rsidRPr="00BC0069">
              <w:rPr>
                <w:sz w:val="18"/>
                <w:szCs w:val="18"/>
              </w:rPr>
              <w:t>РТ</w:t>
            </w:r>
            <w:r w:rsidRPr="00BC0069">
              <w:rPr>
                <w:sz w:val="18"/>
                <w:szCs w:val="18"/>
              </w:rPr>
              <w:t xml:space="preserve"> (арендное жилье, социальная ипотека): 19 250,63 млн.рублей (Постановления </w:t>
            </w:r>
            <w:r w:rsidR="00711255" w:rsidRPr="00BC0069">
              <w:rPr>
                <w:sz w:val="18"/>
                <w:szCs w:val="18"/>
              </w:rPr>
              <w:t>КМ РТ</w:t>
            </w:r>
            <w:r w:rsidRPr="00BC0069">
              <w:rPr>
                <w:sz w:val="18"/>
                <w:szCs w:val="18"/>
              </w:rPr>
              <w:t xml:space="preserve">  от 21.01.2017 №24, от 29.11.2017 №921). </w:t>
            </w:r>
          </w:p>
          <w:p w:rsidR="00EE3C91" w:rsidRPr="00BC0069" w:rsidRDefault="00EE3C91" w:rsidP="00A848CD">
            <w:pPr>
              <w:jc w:val="both"/>
              <w:rPr>
                <w:sz w:val="18"/>
                <w:szCs w:val="18"/>
              </w:rPr>
            </w:pPr>
            <w:r w:rsidRPr="00BC0069">
              <w:rPr>
                <w:sz w:val="18"/>
                <w:szCs w:val="18"/>
              </w:rPr>
              <w:t>Все программные мероприятия реализуются совместно с отраслевыми министерствами:</w:t>
            </w:r>
          </w:p>
          <w:p w:rsidR="00EE3C91" w:rsidRPr="00BC0069" w:rsidRDefault="00EE3C91" w:rsidP="00A848CD">
            <w:pPr>
              <w:jc w:val="both"/>
              <w:rPr>
                <w:sz w:val="18"/>
                <w:szCs w:val="18"/>
              </w:rPr>
            </w:pPr>
            <w:r w:rsidRPr="00BC0069">
              <w:rPr>
                <w:sz w:val="18"/>
                <w:szCs w:val="18"/>
              </w:rPr>
              <w:t>Министерство образования и науки РТ – 3 программы (жилье для детей-сирот, капремонт объектов образования, капитальный ремонт ресурсных центров);</w:t>
            </w:r>
          </w:p>
          <w:p w:rsidR="00EE3C91" w:rsidRPr="00BC0069" w:rsidRDefault="00EE3C91" w:rsidP="00A848CD">
            <w:pPr>
              <w:jc w:val="both"/>
              <w:rPr>
                <w:sz w:val="18"/>
                <w:szCs w:val="18"/>
              </w:rPr>
            </w:pPr>
            <w:r w:rsidRPr="00BC0069">
              <w:rPr>
                <w:sz w:val="18"/>
                <w:szCs w:val="18"/>
              </w:rPr>
              <w:t xml:space="preserve">Министерство по делам молодежи и спорту РТ – 5 программ (обеспечение жильем </w:t>
            </w:r>
            <w:r w:rsidRPr="00BC0069">
              <w:rPr>
                <w:sz w:val="18"/>
                <w:szCs w:val="18"/>
              </w:rPr>
              <w:lastRenderedPageBreak/>
              <w:t>молодых семей, капремонт детских оздоровительных лагерей, капитальный ремонт сети подростковых клубов, строительство спортивных площадок и устройство блочных модульных лыжных баз, строительство спортивных объектов в муниципальных образованиях)</w:t>
            </w:r>
            <w:r w:rsidR="003904F2" w:rsidRPr="00BC0069">
              <w:rPr>
                <w:sz w:val="18"/>
                <w:szCs w:val="18"/>
              </w:rPr>
              <w:t>;</w:t>
            </w:r>
            <w:r w:rsidRPr="00BC0069">
              <w:rPr>
                <w:sz w:val="18"/>
                <w:szCs w:val="18"/>
              </w:rPr>
              <w:t xml:space="preserve">  </w:t>
            </w:r>
          </w:p>
          <w:p w:rsidR="00EE3C91" w:rsidRPr="00BC0069" w:rsidRDefault="00EE3C91" w:rsidP="00A848CD">
            <w:pPr>
              <w:jc w:val="both"/>
              <w:rPr>
                <w:sz w:val="18"/>
                <w:szCs w:val="18"/>
              </w:rPr>
            </w:pPr>
            <w:r w:rsidRPr="00BC0069">
              <w:rPr>
                <w:sz w:val="18"/>
                <w:szCs w:val="18"/>
              </w:rPr>
              <w:t>Министерство труда, занятости и социальной защиты РТ – 3 программы (Доступная среда, жилье для ветеранов ВОВ, капитальный ремонт учреждений соц.обслуживания)</w:t>
            </w:r>
            <w:r w:rsidR="003904F2" w:rsidRPr="00BC0069">
              <w:rPr>
                <w:sz w:val="18"/>
                <w:szCs w:val="18"/>
              </w:rPr>
              <w:t>;</w:t>
            </w:r>
          </w:p>
          <w:p w:rsidR="00EE3C91" w:rsidRPr="00BC0069" w:rsidRDefault="00EE3C91" w:rsidP="00A848CD">
            <w:pPr>
              <w:jc w:val="both"/>
              <w:rPr>
                <w:sz w:val="18"/>
                <w:szCs w:val="18"/>
              </w:rPr>
            </w:pPr>
            <w:r w:rsidRPr="00BC0069">
              <w:rPr>
                <w:sz w:val="18"/>
                <w:szCs w:val="18"/>
              </w:rPr>
              <w:t>Министерство культуры РТ – 2 программы (строительство объектов культурного назначения, капитальный ремонт объектов культурного назначения)</w:t>
            </w:r>
            <w:r w:rsidR="003904F2" w:rsidRPr="00BC0069">
              <w:rPr>
                <w:sz w:val="18"/>
                <w:szCs w:val="18"/>
              </w:rPr>
              <w:t>;</w:t>
            </w:r>
          </w:p>
          <w:p w:rsidR="00EE3C91" w:rsidRPr="00BC0069" w:rsidRDefault="00EE3C91" w:rsidP="00A848CD">
            <w:pPr>
              <w:jc w:val="both"/>
              <w:rPr>
                <w:sz w:val="18"/>
                <w:szCs w:val="18"/>
              </w:rPr>
            </w:pPr>
            <w:r w:rsidRPr="00BC0069">
              <w:rPr>
                <w:sz w:val="18"/>
                <w:szCs w:val="18"/>
              </w:rPr>
              <w:t>Министерство здравоохранения РТ – 2 программы (строительство ФАПов, ПАО и капремонт объектов здравоохранения, капремонт амбулаторно-поликлинических учреждений)</w:t>
            </w:r>
            <w:r w:rsidR="003904F2" w:rsidRPr="00BC0069">
              <w:rPr>
                <w:sz w:val="18"/>
                <w:szCs w:val="18"/>
              </w:rPr>
              <w:t>;</w:t>
            </w:r>
          </w:p>
          <w:p w:rsidR="00EE3C91" w:rsidRPr="00BC0069" w:rsidRDefault="00EE3C91" w:rsidP="00A848CD">
            <w:pPr>
              <w:jc w:val="both"/>
              <w:rPr>
                <w:sz w:val="18"/>
                <w:szCs w:val="18"/>
              </w:rPr>
            </w:pPr>
            <w:r w:rsidRPr="00BC0069">
              <w:rPr>
                <w:sz w:val="18"/>
                <w:szCs w:val="18"/>
              </w:rPr>
              <w:t>Министерство сельского хозяйства и продовольствия РТ – 6 программ (капремонт ветеринарных объединений и Управлений сельского хозяйства, водообеспечение и устройство площадок ТБО в садоводческих некоммерческих товариществах, капитальный ремонт коровников, строительство силосно-сенажных траншей, капитальный ремонт овощехранилищ, строительство блочно-модульных торговых объектов)</w:t>
            </w:r>
            <w:r w:rsidR="003904F2" w:rsidRPr="00BC0069">
              <w:rPr>
                <w:sz w:val="18"/>
                <w:szCs w:val="18"/>
              </w:rPr>
              <w:t>;</w:t>
            </w:r>
          </w:p>
          <w:p w:rsidR="001D60D6" w:rsidRDefault="00EE3C91" w:rsidP="00711255">
            <w:pPr>
              <w:jc w:val="both"/>
              <w:rPr>
                <w:sz w:val="18"/>
                <w:szCs w:val="18"/>
              </w:rPr>
            </w:pPr>
            <w:r w:rsidRPr="00BC0069">
              <w:rPr>
                <w:sz w:val="18"/>
                <w:szCs w:val="18"/>
              </w:rPr>
              <w:t>Министерство</w:t>
            </w:r>
            <w:r w:rsidR="00711255" w:rsidRPr="00BC0069">
              <w:rPr>
                <w:sz w:val="18"/>
                <w:szCs w:val="18"/>
              </w:rPr>
              <w:t xml:space="preserve"> </w:t>
            </w:r>
            <w:r w:rsidRPr="00BC0069">
              <w:rPr>
                <w:sz w:val="18"/>
                <w:szCs w:val="18"/>
              </w:rPr>
              <w:t>– 15 программ (Аварийное жилье на 2013-2017 годы, социальная ипотека, обеспечение жильем многодетных семей, имеющих 5 и более детей, арендное жилье, инвестиционное многоэтажное жилье, малоэтажное жилое строительство, обеспечение жильем категорий граждан, установленных ФЦП «Жилище» на 2015-2020 годы в РТ, капитальный ремонт многоквартирных домов, программа ремонта отопления (котельных) объектов социального назначения, водообеспечение, модернизация систем водоотведения и инженерных сетей, программа по переходу на индивидуальные системы отопления, установке блочно-модульных котельных и строительства сетей газоснабжения, программа по восстановлению освещения, развитие общественных пространств, строительство и капитальный ремонт зданий советов поселений, ремонт муниципальных архивов).</w:t>
            </w:r>
          </w:p>
          <w:p w:rsidR="001F68CE" w:rsidRPr="00BC0069" w:rsidRDefault="001F68CE" w:rsidP="00711255">
            <w:pPr>
              <w:jc w:val="both"/>
              <w:rPr>
                <w:sz w:val="18"/>
                <w:szCs w:val="18"/>
              </w:rPr>
            </w:pPr>
          </w:p>
        </w:tc>
      </w:tr>
      <w:tr w:rsidR="000D455D" w:rsidRPr="00A848CD" w:rsidTr="00AA369E">
        <w:tc>
          <w:tcPr>
            <w:tcW w:w="16019" w:type="dxa"/>
            <w:gridSpan w:val="8"/>
            <w:shd w:val="clear" w:color="auto" w:fill="D9D9D9" w:themeFill="background1" w:themeFillShade="D9"/>
          </w:tcPr>
          <w:p w:rsidR="000D455D" w:rsidRPr="00A848CD" w:rsidRDefault="000D455D" w:rsidP="000C43F5">
            <w:pPr>
              <w:spacing w:before="120" w:after="120"/>
              <w:rPr>
                <w:b/>
                <w:sz w:val="18"/>
                <w:szCs w:val="18"/>
              </w:rPr>
            </w:pPr>
            <w:r w:rsidRPr="00A848CD">
              <w:rPr>
                <w:b/>
                <w:sz w:val="18"/>
                <w:szCs w:val="18"/>
              </w:rPr>
              <w:lastRenderedPageBreak/>
              <w:t>2. ПРОГРАММЫ, РЕАЛИЗУЕМЫЕ МИНИСТЕРСТВОМ</w:t>
            </w:r>
          </w:p>
        </w:tc>
      </w:tr>
      <w:tr w:rsidR="00FC0466" w:rsidRPr="00A848CD" w:rsidTr="00AA369E">
        <w:tc>
          <w:tcPr>
            <w:tcW w:w="568" w:type="dxa"/>
          </w:tcPr>
          <w:p w:rsidR="00FC0466" w:rsidRPr="00A848CD" w:rsidRDefault="00FC0466" w:rsidP="00FC0466">
            <w:pPr>
              <w:rPr>
                <w:sz w:val="18"/>
                <w:szCs w:val="18"/>
              </w:rPr>
            </w:pPr>
          </w:p>
        </w:tc>
        <w:tc>
          <w:tcPr>
            <w:tcW w:w="15451" w:type="dxa"/>
            <w:gridSpan w:val="7"/>
          </w:tcPr>
          <w:p w:rsidR="00FC0466" w:rsidRPr="00A848CD" w:rsidRDefault="000C693F" w:rsidP="00FC0466">
            <w:pPr>
              <w:rPr>
                <w:sz w:val="18"/>
                <w:szCs w:val="18"/>
              </w:rPr>
            </w:pPr>
            <w:r w:rsidRPr="00A848CD">
              <w:rPr>
                <w:b/>
                <w:sz w:val="18"/>
                <w:szCs w:val="18"/>
              </w:rPr>
              <w:t>2.1</w:t>
            </w:r>
            <w:r w:rsidR="00FC0466" w:rsidRPr="00A848CD">
              <w:rPr>
                <w:b/>
                <w:sz w:val="18"/>
                <w:szCs w:val="18"/>
              </w:rPr>
              <w:t>.  Жилищное строительство</w:t>
            </w:r>
          </w:p>
        </w:tc>
      </w:tr>
      <w:tr w:rsidR="00F77C70" w:rsidRPr="00A848CD" w:rsidTr="00A54597">
        <w:tc>
          <w:tcPr>
            <w:tcW w:w="568" w:type="dxa"/>
          </w:tcPr>
          <w:p w:rsidR="00F77C70" w:rsidRPr="00A848CD" w:rsidRDefault="00F77C70" w:rsidP="00F77C70">
            <w:pPr>
              <w:rPr>
                <w:sz w:val="18"/>
                <w:szCs w:val="18"/>
              </w:rPr>
            </w:pPr>
            <w:r w:rsidRPr="00A848CD">
              <w:rPr>
                <w:sz w:val="18"/>
                <w:szCs w:val="18"/>
              </w:rPr>
              <w:t>6</w:t>
            </w:r>
          </w:p>
        </w:tc>
        <w:tc>
          <w:tcPr>
            <w:tcW w:w="713" w:type="dxa"/>
          </w:tcPr>
          <w:p w:rsidR="00F77C70" w:rsidRPr="00A848CD" w:rsidRDefault="00F77C70" w:rsidP="00F77C70">
            <w:pPr>
              <w:rPr>
                <w:sz w:val="18"/>
                <w:szCs w:val="18"/>
              </w:rPr>
            </w:pPr>
            <w:r w:rsidRPr="00A848CD">
              <w:rPr>
                <w:sz w:val="18"/>
                <w:szCs w:val="18"/>
              </w:rPr>
              <w:t>2.1.1.</w:t>
            </w:r>
          </w:p>
        </w:tc>
        <w:tc>
          <w:tcPr>
            <w:tcW w:w="3114" w:type="dxa"/>
          </w:tcPr>
          <w:p w:rsidR="00F77C70" w:rsidRPr="00A848CD" w:rsidRDefault="00F77C70" w:rsidP="003904F2">
            <w:pPr>
              <w:jc w:val="both"/>
              <w:rPr>
                <w:sz w:val="18"/>
                <w:szCs w:val="18"/>
              </w:rPr>
            </w:pPr>
            <w:r w:rsidRPr="00A848CD">
              <w:rPr>
                <w:sz w:val="18"/>
                <w:szCs w:val="18"/>
              </w:rPr>
              <w:t>Формирование задания по вводу жилья в эксплуатацию в разрезе муниципальных образований (многоквартирные дома, индивидуальное жилищное строительство) и обеспечение его реализации</w:t>
            </w:r>
          </w:p>
        </w:tc>
        <w:tc>
          <w:tcPr>
            <w:tcW w:w="1418" w:type="dxa"/>
          </w:tcPr>
          <w:p w:rsidR="00F77C70" w:rsidRPr="00A848CD" w:rsidRDefault="00F77C70" w:rsidP="00F77C70">
            <w:pPr>
              <w:rPr>
                <w:sz w:val="18"/>
                <w:szCs w:val="18"/>
              </w:rPr>
            </w:pPr>
            <w:r w:rsidRPr="00A848CD">
              <w:rPr>
                <w:sz w:val="18"/>
                <w:szCs w:val="18"/>
              </w:rPr>
              <w:t>Постановление КМ РТ,</w:t>
            </w:r>
          </w:p>
          <w:p w:rsidR="00F77C70" w:rsidRPr="00A848CD" w:rsidRDefault="00F77C70" w:rsidP="00F77C70">
            <w:pPr>
              <w:rPr>
                <w:sz w:val="18"/>
                <w:szCs w:val="18"/>
              </w:rPr>
            </w:pPr>
            <w:r w:rsidRPr="00A848CD">
              <w:rPr>
                <w:sz w:val="18"/>
                <w:szCs w:val="18"/>
              </w:rPr>
              <w:t>мониторинг, отчетность</w:t>
            </w:r>
          </w:p>
        </w:tc>
        <w:tc>
          <w:tcPr>
            <w:tcW w:w="850" w:type="dxa"/>
          </w:tcPr>
          <w:p w:rsidR="00F77C70" w:rsidRPr="00A848CD" w:rsidRDefault="00F77C70" w:rsidP="00F77C70">
            <w:pPr>
              <w:rPr>
                <w:b/>
                <w:sz w:val="18"/>
                <w:szCs w:val="18"/>
              </w:rPr>
            </w:pPr>
            <w:r w:rsidRPr="00A848CD">
              <w:rPr>
                <w:sz w:val="18"/>
                <w:szCs w:val="18"/>
              </w:rPr>
              <w:t>2016-2021 гг.</w:t>
            </w:r>
          </w:p>
        </w:tc>
        <w:tc>
          <w:tcPr>
            <w:tcW w:w="993" w:type="dxa"/>
          </w:tcPr>
          <w:p w:rsidR="00F77C70" w:rsidRPr="00A848CD" w:rsidRDefault="00F77C70" w:rsidP="00F77C70">
            <w:pPr>
              <w:ind w:right="-108"/>
              <w:rPr>
                <w:sz w:val="18"/>
                <w:szCs w:val="18"/>
              </w:rPr>
            </w:pPr>
            <w:r w:rsidRPr="00A848CD">
              <w:rPr>
                <w:sz w:val="18"/>
                <w:szCs w:val="18"/>
              </w:rPr>
              <w:t>постоянно</w:t>
            </w:r>
          </w:p>
        </w:tc>
        <w:tc>
          <w:tcPr>
            <w:tcW w:w="1559" w:type="dxa"/>
            <w:tcBorders>
              <w:right w:val="single" w:sz="4" w:space="0" w:color="auto"/>
            </w:tcBorders>
          </w:tcPr>
          <w:p w:rsidR="00F77C70" w:rsidRPr="00A848CD" w:rsidRDefault="00F77C70" w:rsidP="00F77C70">
            <w:pPr>
              <w:rPr>
                <w:sz w:val="18"/>
                <w:szCs w:val="18"/>
              </w:rPr>
            </w:pPr>
            <w:r w:rsidRPr="00A848CD">
              <w:rPr>
                <w:sz w:val="18"/>
                <w:szCs w:val="18"/>
              </w:rPr>
              <w:t xml:space="preserve">отдел развития жилищного строительства, </w:t>
            </w:r>
          </w:p>
          <w:p w:rsidR="00F77C70" w:rsidRPr="00A848CD" w:rsidRDefault="00F77C70" w:rsidP="00F77C70">
            <w:pPr>
              <w:rPr>
                <w:sz w:val="18"/>
                <w:szCs w:val="18"/>
              </w:rPr>
            </w:pPr>
            <w:r w:rsidRPr="00A848CD">
              <w:rPr>
                <w:sz w:val="18"/>
                <w:szCs w:val="18"/>
              </w:rPr>
              <w:t>отдел взаимодействия в строительном комплексе</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77C70" w:rsidRPr="0028783A" w:rsidRDefault="00F77C70" w:rsidP="003904F2">
            <w:pPr>
              <w:jc w:val="both"/>
              <w:rPr>
                <w:sz w:val="18"/>
                <w:szCs w:val="18"/>
              </w:rPr>
            </w:pPr>
            <w:r w:rsidRPr="0028783A">
              <w:rPr>
                <w:sz w:val="18"/>
                <w:szCs w:val="18"/>
              </w:rPr>
              <w:t>Республиканская программа жилищного строительства в разрезе муниципальных образований РТ ежегодно формируется по направлениям:</w:t>
            </w:r>
          </w:p>
          <w:p w:rsidR="00F77C70" w:rsidRPr="0028783A" w:rsidRDefault="00F77C70" w:rsidP="003904F2">
            <w:pPr>
              <w:jc w:val="both"/>
              <w:rPr>
                <w:sz w:val="18"/>
                <w:szCs w:val="18"/>
              </w:rPr>
            </w:pPr>
            <w:r w:rsidRPr="0028783A">
              <w:rPr>
                <w:sz w:val="18"/>
                <w:szCs w:val="18"/>
              </w:rPr>
              <w:t>- программа социальной ипотеки;</w:t>
            </w:r>
          </w:p>
          <w:p w:rsidR="00F77C70" w:rsidRPr="0028783A" w:rsidRDefault="00F77C70" w:rsidP="003904F2">
            <w:pPr>
              <w:jc w:val="both"/>
              <w:rPr>
                <w:sz w:val="18"/>
                <w:szCs w:val="18"/>
              </w:rPr>
            </w:pPr>
            <w:r w:rsidRPr="0028783A">
              <w:rPr>
                <w:sz w:val="18"/>
                <w:szCs w:val="18"/>
              </w:rPr>
              <w:t>- многоквартирное инвестиционное жилье;</w:t>
            </w:r>
          </w:p>
          <w:p w:rsidR="00F77C70" w:rsidRPr="0028783A" w:rsidRDefault="00F77C70" w:rsidP="003904F2">
            <w:pPr>
              <w:jc w:val="both"/>
              <w:rPr>
                <w:sz w:val="18"/>
                <w:szCs w:val="18"/>
              </w:rPr>
            </w:pPr>
            <w:r w:rsidRPr="0028783A">
              <w:rPr>
                <w:sz w:val="18"/>
                <w:szCs w:val="18"/>
              </w:rPr>
              <w:t>- малоэтажное жилищное строительство.</w:t>
            </w:r>
          </w:p>
          <w:p w:rsidR="00F77C70" w:rsidRPr="0028783A" w:rsidRDefault="00F77C70" w:rsidP="003904F2">
            <w:pPr>
              <w:jc w:val="both"/>
              <w:rPr>
                <w:sz w:val="18"/>
                <w:szCs w:val="18"/>
              </w:rPr>
            </w:pPr>
            <w:r w:rsidRPr="0028783A">
              <w:rPr>
                <w:sz w:val="18"/>
                <w:szCs w:val="18"/>
              </w:rPr>
              <w:t xml:space="preserve">Республиканская программа жилищного строительства на 2017 год сформирована в объеме 2 402,0 тыс.кв.м. и утверждена Президентом </w:t>
            </w:r>
            <w:r w:rsidR="00711255" w:rsidRPr="0028783A">
              <w:rPr>
                <w:sz w:val="18"/>
                <w:szCs w:val="18"/>
              </w:rPr>
              <w:t xml:space="preserve">РТ </w:t>
            </w:r>
            <w:r w:rsidRPr="0028783A">
              <w:rPr>
                <w:sz w:val="18"/>
                <w:szCs w:val="18"/>
              </w:rPr>
              <w:t>(№ 9789-МР от 23.02.2017)</w:t>
            </w:r>
          </w:p>
          <w:p w:rsidR="00F77C70" w:rsidRPr="0028783A" w:rsidRDefault="00F77C70" w:rsidP="003904F2">
            <w:pPr>
              <w:jc w:val="both"/>
              <w:rPr>
                <w:sz w:val="18"/>
                <w:szCs w:val="18"/>
              </w:rPr>
            </w:pPr>
            <w:r w:rsidRPr="0028783A">
              <w:rPr>
                <w:sz w:val="18"/>
                <w:szCs w:val="18"/>
              </w:rPr>
              <w:t>В течение года осуществляется еженедельный контроль реализации программы.</w:t>
            </w:r>
          </w:p>
          <w:p w:rsidR="00F77C70" w:rsidRPr="0028783A" w:rsidRDefault="00F77C70" w:rsidP="003904F2">
            <w:pPr>
              <w:jc w:val="both"/>
              <w:rPr>
                <w:sz w:val="18"/>
                <w:szCs w:val="18"/>
              </w:rPr>
            </w:pPr>
            <w:r w:rsidRPr="0028783A">
              <w:rPr>
                <w:sz w:val="18"/>
                <w:szCs w:val="18"/>
              </w:rPr>
              <w:t>В 2017 году в Республике Татарстан введено в эксплуатацию 2 408,1 тыс.кв.м. жилья (100,3 % от плана).</w:t>
            </w:r>
          </w:p>
          <w:p w:rsidR="001F68CE" w:rsidRPr="00A848CD" w:rsidRDefault="001F68CE" w:rsidP="003904F2">
            <w:pPr>
              <w:jc w:val="both"/>
              <w:rPr>
                <w:color w:val="FF0000"/>
                <w:sz w:val="18"/>
                <w:szCs w:val="18"/>
              </w:rPr>
            </w:pPr>
          </w:p>
        </w:tc>
      </w:tr>
      <w:tr w:rsidR="00F77C70" w:rsidRPr="00A848CD" w:rsidTr="00A54597">
        <w:tc>
          <w:tcPr>
            <w:tcW w:w="568" w:type="dxa"/>
          </w:tcPr>
          <w:p w:rsidR="00F77C70" w:rsidRPr="00A848CD" w:rsidRDefault="00F77C70" w:rsidP="00F77C70">
            <w:pPr>
              <w:rPr>
                <w:sz w:val="18"/>
                <w:szCs w:val="18"/>
              </w:rPr>
            </w:pPr>
            <w:r w:rsidRPr="00A848CD">
              <w:rPr>
                <w:sz w:val="18"/>
                <w:szCs w:val="18"/>
              </w:rPr>
              <w:lastRenderedPageBreak/>
              <w:t>7</w:t>
            </w:r>
          </w:p>
        </w:tc>
        <w:tc>
          <w:tcPr>
            <w:tcW w:w="713" w:type="dxa"/>
          </w:tcPr>
          <w:p w:rsidR="00F77C70" w:rsidRPr="00A848CD" w:rsidRDefault="00F77C70" w:rsidP="00F77C70">
            <w:pPr>
              <w:rPr>
                <w:sz w:val="18"/>
                <w:szCs w:val="18"/>
              </w:rPr>
            </w:pPr>
            <w:r w:rsidRPr="00A848CD">
              <w:rPr>
                <w:sz w:val="18"/>
                <w:szCs w:val="18"/>
              </w:rPr>
              <w:t>2.1.2.</w:t>
            </w:r>
          </w:p>
        </w:tc>
        <w:tc>
          <w:tcPr>
            <w:tcW w:w="3114" w:type="dxa"/>
          </w:tcPr>
          <w:p w:rsidR="00F77C70" w:rsidRPr="00A848CD" w:rsidRDefault="00F77C70" w:rsidP="003904F2">
            <w:pPr>
              <w:jc w:val="both"/>
              <w:rPr>
                <w:sz w:val="18"/>
                <w:szCs w:val="18"/>
              </w:rPr>
            </w:pPr>
            <w:r w:rsidRPr="00A848CD">
              <w:rPr>
                <w:sz w:val="18"/>
                <w:szCs w:val="18"/>
              </w:rPr>
              <w:t>Утверждение и реализация Программы социальной ипотеки</w:t>
            </w:r>
          </w:p>
        </w:tc>
        <w:tc>
          <w:tcPr>
            <w:tcW w:w="1418" w:type="dxa"/>
          </w:tcPr>
          <w:p w:rsidR="00F77C70" w:rsidRPr="00A848CD" w:rsidRDefault="00F77C70" w:rsidP="00F77C70">
            <w:pPr>
              <w:rPr>
                <w:sz w:val="18"/>
                <w:szCs w:val="18"/>
              </w:rPr>
            </w:pPr>
            <w:r w:rsidRPr="00A848CD">
              <w:rPr>
                <w:sz w:val="18"/>
                <w:szCs w:val="18"/>
              </w:rPr>
              <w:t>Решение попечительского Совета, соглашения с МО,</w:t>
            </w:r>
          </w:p>
          <w:p w:rsidR="00F77C70" w:rsidRPr="00A848CD" w:rsidRDefault="00F77C70" w:rsidP="00F77C70">
            <w:pPr>
              <w:rPr>
                <w:sz w:val="18"/>
                <w:szCs w:val="18"/>
              </w:rPr>
            </w:pPr>
            <w:r w:rsidRPr="00A848CD">
              <w:rPr>
                <w:sz w:val="18"/>
                <w:szCs w:val="18"/>
              </w:rPr>
              <w:t>мониторинг, отчетность</w:t>
            </w:r>
          </w:p>
        </w:tc>
        <w:tc>
          <w:tcPr>
            <w:tcW w:w="850" w:type="dxa"/>
          </w:tcPr>
          <w:p w:rsidR="00F77C70" w:rsidRPr="00A848CD" w:rsidRDefault="00F77C70" w:rsidP="00F77C70">
            <w:pPr>
              <w:rPr>
                <w:b/>
                <w:sz w:val="18"/>
                <w:szCs w:val="18"/>
              </w:rPr>
            </w:pPr>
            <w:r w:rsidRPr="00A848CD">
              <w:rPr>
                <w:sz w:val="18"/>
                <w:szCs w:val="18"/>
              </w:rPr>
              <w:t>2016-2021 гг.</w:t>
            </w:r>
          </w:p>
        </w:tc>
        <w:tc>
          <w:tcPr>
            <w:tcW w:w="993" w:type="dxa"/>
          </w:tcPr>
          <w:p w:rsidR="00F77C70" w:rsidRPr="00A848CD" w:rsidRDefault="00F77C70" w:rsidP="00190B2A">
            <w:pPr>
              <w:ind w:right="-111"/>
              <w:rPr>
                <w:sz w:val="18"/>
                <w:szCs w:val="18"/>
              </w:rPr>
            </w:pPr>
            <w:r w:rsidRPr="00A848CD">
              <w:rPr>
                <w:sz w:val="18"/>
                <w:szCs w:val="18"/>
              </w:rPr>
              <w:t>постоянно</w:t>
            </w:r>
          </w:p>
        </w:tc>
        <w:tc>
          <w:tcPr>
            <w:tcW w:w="1559" w:type="dxa"/>
            <w:tcBorders>
              <w:right w:val="single" w:sz="4" w:space="0" w:color="auto"/>
            </w:tcBorders>
          </w:tcPr>
          <w:p w:rsidR="00F77C70" w:rsidRPr="00A848CD" w:rsidRDefault="00F77C70" w:rsidP="00F77C70">
            <w:pPr>
              <w:rPr>
                <w:sz w:val="18"/>
                <w:szCs w:val="18"/>
              </w:rPr>
            </w:pPr>
            <w:r w:rsidRPr="00A848CD">
              <w:rPr>
                <w:sz w:val="18"/>
                <w:szCs w:val="18"/>
              </w:rPr>
              <w:t>отдел развития жилищного строительства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77C70" w:rsidRPr="0028783A" w:rsidRDefault="00F77C70" w:rsidP="003904F2">
            <w:pPr>
              <w:jc w:val="both"/>
              <w:rPr>
                <w:sz w:val="18"/>
                <w:szCs w:val="18"/>
              </w:rPr>
            </w:pPr>
            <w:r w:rsidRPr="0028783A">
              <w:rPr>
                <w:sz w:val="18"/>
                <w:szCs w:val="18"/>
              </w:rPr>
              <w:t>Программа «Государст</w:t>
            </w:r>
            <w:r w:rsidR="003904F2" w:rsidRPr="0028783A">
              <w:rPr>
                <w:sz w:val="18"/>
                <w:szCs w:val="18"/>
              </w:rPr>
              <w:t>в</w:t>
            </w:r>
            <w:r w:rsidRPr="0028783A">
              <w:rPr>
                <w:sz w:val="18"/>
                <w:szCs w:val="18"/>
              </w:rPr>
              <w:t xml:space="preserve">енная поддержка граждан в обеспечении жильем в Республике Татарстан» утверждена Постановлением </w:t>
            </w:r>
            <w:r w:rsidR="00711255" w:rsidRPr="0028783A">
              <w:rPr>
                <w:sz w:val="18"/>
                <w:szCs w:val="18"/>
              </w:rPr>
              <w:t xml:space="preserve">КМ РТ </w:t>
            </w:r>
            <w:r w:rsidRPr="0028783A">
              <w:rPr>
                <w:sz w:val="18"/>
                <w:szCs w:val="18"/>
              </w:rPr>
              <w:t xml:space="preserve">от 25.01.2017 № 24. </w:t>
            </w:r>
          </w:p>
          <w:p w:rsidR="00F77C70" w:rsidRPr="0028783A" w:rsidRDefault="00F77C70" w:rsidP="003904F2">
            <w:pPr>
              <w:jc w:val="both"/>
              <w:rPr>
                <w:sz w:val="18"/>
                <w:szCs w:val="18"/>
              </w:rPr>
            </w:pPr>
            <w:r w:rsidRPr="0028783A">
              <w:rPr>
                <w:sz w:val="18"/>
                <w:szCs w:val="18"/>
              </w:rPr>
              <w:t>В 2017 году по программе социальной ипотеки введено в эксплуатацию 535,5 тыс. кв. метров жилья на 9 688 квартир.</w:t>
            </w:r>
          </w:p>
          <w:p w:rsidR="00F77C70" w:rsidRPr="00A848CD" w:rsidRDefault="00F77C70" w:rsidP="003904F2">
            <w:pPr>
              <w:pStyle w:val="24"/>
              <w:spacing w:after="0" w:line="240" w:lineRule="auto"/>
              <w:jc w:val="both"/>
              <w:rPr>
                <w:color w:val="FF0000"/>
                <w:sz w:val="18"/>
                <w:szCs w:val="18"/>
              </w:rPr>
            </w:pPr>
            <w:r w:rsidRPr="0028783A">
              <w:rPr>
                <w:sz w:val="18"/>
                <w:szCs w:val="18"/>
              </w:rPr>
              <w:t>В течение года осуществляется еженедельный контроль и мониторинг за ходом реализации программы социальной ипотеки.</w:t>
            </w:r>
          </w:p>
        </w:tc>
      </w:tr>
      <w:tr w:rsidR="00F77C70" w:rsidRPr="00A848CD" w:rsidTr="00A54597">
        <w:tc>
          <w:tcPr>
            <w:tcW w:w="568" w:type="dxa"/>
          </w:tcPr>
          <w:p w:rsidR="00F77C70" w:rsidRPr="00A848CD" w:rsidRDefault="00F77C70" w:rsidP="00F77C70">
            <w:pPr>
              <w:rPr>
                <w:sz w:val="18"/>
                <w:szCs w:val="18"/>
              </w:rPr>
            </w:pPr>
            <w:r w:rsidRPr="00A848CD">
              <w:rPr>
                <w:sz w:val="18"/>
                <w:szCs w:val="18"/>
              </w:rPr>
              <w:t>8</w:t>
            </w:r>
          </w:p>
        </w:tc>
        <w:tc>
          <w:tcPr>
            <w:tcW w:w="713" w:type="dxa"/>
          </w:tcPr>
          <w:p w:rsidR="00F77C70" w:rsidRPr="00A848CD" w:rsidRDefault="00F77C70" w:rsidP="00F77C70">
            <w:pPr>
              <w:rPr>
                <w:sz w:val="18"/>
                <w:szCs w:val="18"/>
              </w:rPr>
            </w:pPr>
            <w:r w:rsidRPr="00A848CD">
              <w:rPr>
                <w:sz w:val="18"/>
                <w:szCs w:val="18"/>
              </w:rPr>
              <w:t>2.1.3.</w:t>
            </w:r>
          </w:p>
        </w:tc>
        <w:tc>
          <w:tcPr>
            <w:tcW w:w="3114" w:type="dxa"/>
          </w:tcPr>
          <w:p w:rsidR="00F77C70" w:rsidRPr="00A848CD" w:rsidRDefault="00F77C70" w:rsidP="003904F2">
            <w:pPr>
              <w:jc w:val="both"/>
              <w:rPr>
                <w:sz w:val="18"/>
                <w:szCs w:val="18"/>
              </w:rPr>
            </w:pPr>
            <w:r w:rsidRPr="00A848CD">
              <w:rPr>
                <w:sz w:val="18"/>
                <w:szCs w:val="18"/>
              </w:rPr>
              <w:t>Строительство жилых домов по программе ликвидации аварийного жилищного фонда</w:t>
            </w:r>
          </w:p>
        </w:tc>
        <w:tc>
          <w:tcPr>
            <w:tcW w:w="1418" w:type="dxa"/>
          </w:tcPr>
          <w:p w:rsidR="00F77C70" w:rsidRPr="00A848CD" w:rsidRDefault="00F77C70" w:rsidP="00F77C70">
            <w:pPr>
              <w:rPr>
                <w:sz w:val="18"/>
                <w:szCs w:val="18"/>
              </w:rPr>
            </w:pPr>
            <w:r w:rsidRPr="00A848CD">
              <w:rPr>
                <w:sz w:val="18"/>
                <w:szCs w:val="18"/>
              </w:rPr>
              <w:t>Мониторинг, отчетность</w:t>
            </w:r>
          </w:p>
        </w:tc>
        <w:tc>
          <w:tcPr>
            <w:tcW w:w="850" w:type="dxa"/>
          </w:tcPr>
          <w:p w:rsidR="00F77C70" w:rsidRPr="00A848CD" w:rsidRDefault="00F77C70" w:rsidP="00F77C70">
            <w:pPr>
              <w:rPr>
                <w:sz w:val="18"/>
                <w:szCs w:val="18"/>
              </w:rPr>
            </w:pPr>
            <w:r w:rsidRPr="00A848CD">
              <w:rPr>
                <w:sz w:val="18"/>
                <w:szCs w:val="18"/>
              </w:rPr>
              <w:t>2016-2017 гг.</w:t>
            </w:r>
          </w:p>
        </w:tc>
        <w:tc>
          <w:tcPr>
            <w:tcW w:w="993" w:type="dxa"/>
          </w:tcPr>
          <w:p w:rsidR="00F77C70" w:rsidRPr="00A848CD" w:rsidRDefault="00F77C70" w:rsidP="00190B2A">
            <w:pPr>
              <w:ind w:right="-111"/>
              <w:rPr>
                <w:sz w:val="18"/>
                <w:szCs w:val="18"/>
              </w:rPr>
            </w:pPr>
            <w:r w:rsidRPr="00A848CD">
              <w:rPr>
                <w:sz w:val="18"/>
                <w:szCs w:val="18"/>
              </w:rPr>
              <w:t>постоянно</w:t>
            </w:r>
          </w:p>
        </w:tc>
        <w:tc>
          <w:tcPr>
            <w:tcW w:w="1559" w:type="dxa"/>
            <w:tcBorders>
              <w:right w:val="single" w:sz="4" w:space="0" w:color="auto"/>
            </w:tcBorders>
          </w:tcPr>
          <w:p w:rsidR="00F77C70" w:rsidRPr="00A848CD" w:rsidRDefault="00F77C70" w:rsidP="00F77C70">
            <w:pPr>
              <w:rPr>
                <w:sz w:val="18"/>
                <w:szCs w:val="18"/>
              </w:rPr>
            </w:pPr>
            <w:r w:rsidRPr="00A848CD">
              <w:rPr>
                <w:sz w:val="18"/>
                <w:szCs w:val="18"/>
              </w:rPr>
              <w:t>отдел развития жилищного строительства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77C70" w:rsidRPr="00C846B2" w:rsidRDefault="00F77C70" w:rsidP="003904F2">
            <w:pPr>
              <w:jc w:val="both"/>
              <w:rPr>
                <w:sz w:val="18"/>
                <w:szCs w:val="18"/>
              </w:rPr>
            </w:pPr>
            <w:r w:rsidRPr="00C846B2">
              <w:rPr>
                <w:sz w:val="18"/>
                <w:szCs w:val="18"/>
              </w:rPr>
              <w:t xml:space="preserve">В рамках реализации программы переселения граждан из аварийного жилищного фонда в 2017 году введено в эксплуатацию 75 жилых домов на 5 313 квартиры общей площадью 269,2 тыс.кв.м. Программа по переселению граждан из АЖФ (признанного таковым до 1 января 2012 года) завершена в 2017 году. </w:t>
            </w:r>
          </w:p>
          <w:p w:rsidR="00F77C70" w:rsidRPr="00C846B2" w:rsidRDefault="00F77C70" w:rsidP="003904F2">
            <w:pPr>
              <w:jc w:val="both"/>
              <w:rPr>
                <w:sz w:val="18"/>
                <w:szCs w:val="18"/>
              </w:rPr>
            </w:pPr>
            <w:r w:rsidRPr="00C846B2">
              <w:rPr>
                <w:sz w:val="18"/>
                <w:szCs w:val="18"/>
              </w:rPr>
              <w:t>В течение года осуществляется еженедельный контроль и мониторинг за ходом реализации программы.</w:t>
            </w:r>
          </w:p>
          <w:p w:rsidR="00C846B2" w:rsidRPr="00C846B2" w:rsidRDefault="00C846B2" w:rsidP="003904F2">
            <w:pPr>
              <w:jc w:val="both"/>
              <w:rPr>
                <w:sz w:val="18"/>
                <w:szCs w:val="18"/>
              </w:rPr>
            </w:pPr>
          </w:p>
        </w:tc>
      </w:tr>
      <w:tr w:rsidR="00F77C70" w:rsidRPr="00A848CD" w:rsidTr="00A54597">
        <w:tc>
          <w:tcPr>
            <w:tcW w:w="568" w:type="dxa"/>
          </w:tcPr>
          <w:p w:rsidR="00F77C70" w:rsidRPr="00A848CD" w:rsidRDefault="00F77C70" w:rsidP="00F77C70">
            <w:pPr>
              <w:rPr>
                <w:sz w:val="18"/>
                <w:szCs w:val="18"/>
              </w:rPr>
            </w:pPr>
            <w:r w:rsidRPr="00A848CD">
              <w:rPr>
                <w:sz w:val="18"/>
                <w:szCs w:val="18"/>
              </w:rPr>
              <w:t>9</w:t>
            </w:r>
          </w:p>
        </w:tc>
        <w:tc>
          <w:tcPr>
            <w:tcW w:w="713" w:type="dxa"/>
          </w:tcPr>
          <w:p w:rsidR="00F77C70" w:rsidRPr="00A848CD" w:rsidRDefault="00F77C70" w:rsidP="00F77C70">
            <w:pPr>
              <w:rPr>
                <w:sz w:val="18"/>
                <w:szCs w:val="18"/>
              </w:rPr>
            </w:pPr>
            <w:r w:rsidRPr="00A848CD">
              <w:rPr>
                <w:sz w:val="18"/>
                <w:szCs w:val="18"/>
              </w:rPr>
              <w:t>2.1.4.</w:t>
            </w:r>
          </w:p>
        </w:tc>
        <w:tc>
          <w:tcPr>
            <w:tcW w:w="3114" w:type="dxa"/>
          </w:tcPr>
          <w:p w:rsidR="00F77C70" w:rsidRPr="00A848CD" w:rsidRDefault="00F77C70" w:rsidP="003904F2">
            <w:pPr>
              <w:jc w:val="both"/>
              <w:rPr>
                <w:sz w:val="18"/>
                <w:szCs w:val="18"/>
              </w:rPr>
            </w:pPr>
            <w:r w:rsidRPr="00A848CD">
              <w:rPr>
                <w:sz w:val="18"/>
                <w:szCs w:val="18"/>
              </w:rPr>
              <w:t>Развитие рынка арендного жилья</w:t>
            </w:r>
          </w:p>
        </w:tc>
        <w:tc>
          <w:tcPr>
            <w:tcW w:w="1418" w:type="dxa"/>
          </w:tcPr>
          <w:p w:rsidR="00F77C70" w:rsidRPr="00A848CD" w:rsidRDefault="00F77C70" w:rsidP="00F77C70">
            <w:pPr>
              <w:rPr>
                <w:sz w:val="18"/>
                <w:szCs w:val="18"/>
              </w:rPr>
            </w:pPr>
            <w:r w:rsidRPr="00A848CD">
              <w:rPr>
                <w:sz w:val="18"/>
                <w:szCs w:val="18"/>
              </w:rPr>
              <w:t>Мониторинг, отчетность</w:t>
            </w:r>
          </w:p>
        </w:tc>
        <w:tc>
          <w:tcPr>
            <w:tcW w:w="850" w:type="dxa"/>
          </w:tcPr>
          <w:p w:rsidR="00F77C70" w:rsidRPr="00A848CD" w:rsidRDefault="00F77C70" w:rsidP="00F77C70">
            <w:pPr>
              <w:rPr>
                <w:b/>
                <w:sz w:val="18"/>
                <w:szCs w:val="18"/>
              </w:rPr>
            </w:pPr>
            <w:r w:rsidRPr="00A848CD">
              <w:rPr>
                <w:sz w:val="18"/>
                <w:szCs w:val="18"/>
              </w:rPr>
              <w:t>2016-2021 гг.</w:t>
            </w:r>
          </w:p>
        </w:tc>
        <w:tc>
          <w:tcPr>
            <w:tcW w:w="993" w:type="dxa"/>
          </w:tcPr>
          <w:p w:rsidR="00F77C70" w:rsidRPr="00A848CD" w:rsidRDefault="00F77C70" w:rsidP="00190B2A">
            <w:pPr>
              <w:ind w:right="-111"/>
              <w:rPr>
                <w:sz w:val="18"/>
                <w:szCs w:val="18"/>
              </w:rPr>
            </w:pPr>
            <w:r w:rsidRPr="00A848CD">
              <w:rPr>
                <w:sz w:val="18"/>
                <w:szCs w:val="18"/>
              </w:rPr>
              <w:t>постоянно</w:t>
            </w:r>
          </w:p>
        </w:tc>
        <w:tc>
          <w:tcPr>
            <w:tcW w:w="1559" w:type="dxa"/>
            <w:tcBorders>
              <w:right w:val="single" w:sz="4" w:space="0" w:color="auto"/>
            </w:tcBorders>
          </w:tcPr>
          <w:p w:rsidR="00F77C70" w:rsidRPr="00A848CD" w:rsidRDefault="00F77C70" w:rsidP="00F77C70">
            <w:pPr>
              <w:rPr>
                <w:sz w:val="18"/>
                <w:szCs w:val="18"/>
              </w:rPr>
            </w:pPr>
            <w:r w:rsidRPr="00A848CD">
              <w:rPr>
                <w:sz w:val="18"/>
                <w:szCs w:val="18"/>
              </w:rPr>
              <w:t>отдел развития жилищного строительства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77C70" w:rsidRPr="00C846B2" w:rsidRDefault="00F77C70" w:rsidP="003904F2">
            <w:pPr>
              <w:jc w:val="both"/>
              <w:rPr>
                <w:sz w:val="18"/>
                <w:szCs w:val="18"/>
              </w:rPr>
            </w:pPr>
            <w:r w:rsidRPr="00C846B2">
              <w:rPr>
                <w:sz w:val="18"/>
                <w:szCs w:val="18"/>
              </w:rPr>
              <w:t>Основной объем строительства арендного жилья осуществляется через НО «Государственный жилищный фонд при Президенте Республики Татарстан». В рамках программы арендного жилья в 2017 году введено в эксплуатацию 17 жилых домов общей площадью 22,6 тыс.кв.метров на 387 квартир.</w:t>
            </w:r>
          </w:p>
          <w:p w:rsidR="00F77C70" w:rsidRPr="00C846B2" w:rsidRDefault="00F77C70" w:rsidP="003904F2">
            <w:pPr>
              <w:jc w:val="both"/>
              <w:rPr>
                <w:sz w:val="18"/>
                <w:szCs w:val="18"/>
              </w:rPr>
            </w:pPr>
            <w:r w:rsidRPr="00C846B2">
              <w:rPr>
                <w:sz w:val="18"/>
                <w:szCs w:val="18"/>
              </w:rPr>
              <w:t>В течение года осуществляется еженедельный контроль и мониторинг за ходом реализации программы.</w:t>
            </w:r>
          </w:p>
          <w:p w:rsidR="00C846B2" w:rsidRPr="00C846B2" w:rsidRDefault="00C846B2" w:rsidP="003904F2">
            <w:pPr>
              <w:jc w:val="both"/>
              <w:rPr>
                <w:sz w:val="18"/>
                <w:szCs w:val="18"/>
              </w:rPr>
            </w:pPr>
          </w:p>
        </w:tc>
      </w:tr>
      <w:tr w:rsidR="00B825A2" w:rsidRPr="00A848CD" w:rsidTr="00A54597">
        <w:tc>
          <w:tcPr>
            <w:tcW w:w="568" w:type="dxa"/>
          </w:tcPr>
          <w:p w:rsidR="00B825A2" w:rsidRPr="00A848CD" w:rsidRDefault="00B825A2" w:rsidP="00FC0466">
            <w:pPr>
              <w:rPr>
                <w:sz w:val="18"/>
                <w:szCs w:val="18"/>
              </w:rPr>
            </w:pPr>
            <w:r w:rsidRPr="00A848CD">
              <w:rPr>
                <w:sz w:val="18"/>
                <w:szCs w:val="18"/>
              </w:rPr>
              <w:t>10</w:t>
            </w:r>
          </w:p>
        </w:tc>
        <w:tc>
          <w:tcPr>
            <w:tcW w:w="713" w:type="dxa"/>
          </w:tcPr>
          <w:p w:rsidR="00B825A2" w:rsidRPr="00A848CD" w:rsidRDefault="00B825A2" w:rsidP="00FC0466">
            <w:pPr>
              <w:rPr>
                <w:sz w:val="18"/>
                <w:szCs w:val="18"/>
              </w:rPr>
            </w:pPr>
            <w:r w:rsidRPr="00A848CD">
              <w:rPr>
                <w:sz w:val="18"/>
                <w:szCs w:val="18"/>
              </w:rPr>
              <w:t>2.1.5.</w:t>
            </w:r>
          </w:p>
        </w:tc>
        <w:tc>
          <w:tcPr>
            <w:tcW w:w="3114" w:type="dxa"/>
          </w:tcPr>
          <w:p w:rsidR="00B825A2" w:rsidRPr="00A848CD" w:rsidRDefault="00B825A2" w:rsidP="003904F2">
            <w:pPr>
              <w:jc w:val="both"/>
              <w:rPr>
                <w:sz w:val="18"/>
                <w:szCs w:val="18"/>
              </w:rPr>
            </w:pPr>
            <w:r w:rsidRPr="00A848CD">
              <w:rPr>
                <w:bCs/>
                <w:sz w:val="18"/>
                <w:szCs w:val="18"/>
              </w:rPr>
              <w:t>Реализация программы «Жилье для российской семьи»</w:t>
            </w:r>
          </w:p>
        </w:tc>
        <w:tc>
          <w:tcPr>
            <w:tcW w:w="1418" w:type="dxa"/>
          </w:tcPr>
          <w:p w:rsidR="00B825A2" w:rsidRPr="00A848CD" w:rsidRDefault="00B825A2" w:rsidP="00FC0466">
            <w:pPr>
              <w:rPr>
                <w:sz w:val="18"/>
                <w:szCs w:val="18"/>
              </w:rPr>
            </w:pPr>
            <w:r w:rsidRPr="00A848CD">
              <w:rPr>
                <w:sz w:val="18"/>
                <w:szCs w:val="18"/>
              </w:rPr>
              <w:t>Постановление КМ РТ,</w:t>
            </w:r>
          </w:p>
          <w:p w:rsidR="00B825A2" w:rsidRPr="00A848CD" w:rsidRDefault="00B825A2" w:rsidP="00FC0466">
            <w:pPr>
              <w:rPr>
                <w:sz w:val="18"/>
                <w:szCs w:val="18"/>
              </w:rPr>
            </w:pPr>
            <w:r w:rsidRPr="00A848CD">
              <w:rPr>
                <w:sz w:val="18"/>
                <w:szCs w:val="18"/>
              </w:rPr>
              <w:t xml:space="preserve">проведение конкурсного отбора, мониторинг, </w:t>
            </w:r>
          </w:p>
          <w:p w:rsidR="00B825A2" w:rsidRPr="00A848CD" w:rsidRDefault="00B825A2" w:rsidP="00FC0466">
            <w:pPr>
              <w:rPr>
                <w:sz w:val="18"/>
                <w:szCs w:val="18"/>
              </w:rPr>
            </w:pPr>
            <w:r w:rsidRPr="00A848CD">
              <w:rPr>
                <w:sz w:val="18"/>
                <w:szCs w:val="18"/>
              </w:rPr>
              <w:t>организация работ,</w:t>
            </w:r>
          </w:p>
          <w:p w:rsidR="00B825A2" w:rsidRPr="00A848CD" w:rsidRDefault="00B825A2" w:rsidP="00FC0466">
            <w:pPr>
              <w:rPr>
                <w:sz w:val="18"/>
                <w:szCs w:val="18"/>
              </w:rPr>
            </w:pPr>
            <w:r w:rsidRPr="00A848CD">
              <w:rPr>
                <w:sz w:val="18"/>
                <w:szCs w:val="18"/>
              </w:rPr>
              <w:t>отчетность</w:t>
            </w:r>
          </w:p>
        </w:tc>
        <w:tc>
          <w:tcPr>
            <w:tcW w:w="850" w:type="dxa"/>
          </w:tcPr>
          <w:p w:rsidR="00B825A2" w:rsidRPr="00A848CD" w:rsidRDefault="00B825A2" w:rsidP="00FC0466">
            <w:pPr>
              <w:rPr>
                <w:b/>
                <w:sz w:val="18"/>
                <w:szCs w:val="18"/>
              </w:rPr>
            </w:pPr>
            <w:r w:rsidRPr="00A848CD">
              <w:rPr>
                <w:sz w:val="18"/>
                <w:szCs w:val="18"/>
              </w:rPr>
              <w:t>2016-2017 гг.</w:t>
            </w:r>
          </w:p>
        </w:tc>
        <w:tc>
          <w:tcPr>
            <w:tcW w:w="993" w:type="dxa"/>
          </w:tcPr>
          <w:p w:rsidR="00B825A2" w:rsidRPr="00A848CD" w:rsidRDefault="00B825A2" w:rsidP="00190B2A">
            <w:pPr>
              <w:ind w:right="-111"/>
              <w:rPr>
                <w:sz w:val="18"/>
                <w:szCs w:val="18"/>
              </w:rPr>
            </w:pPr>
            <w:r w:rsidRPr="00A848CD">
              <w:rPr>
                <w:sz w:val="18"/>
                <w:szCs w:val="18"/>
              </w:rPr>
              <w:t>постоянно</w:t>
            </w:r>
          </w:p>
        </w:tc>
        <w:tc>
          <w:tcPr>
            <w:tcW w:w="1559" w:type="dxa"/>
          </w:tcPr>
          <w:p w:rsidR="00B825A2" w:rsidRPr="00A848CD" w:rsidRDefault="00B825A2" w:rsidP="00FC0466">
            <w:pPr>
              <w:rPr>
                <w:b/>
                <w:sz w:val="18"/>
                <w:szCs w:val="18"/>
              </w:rPr>
            </w:pPr>
            <w:r w:rsidRPr="00A848CD">
              <w:rPr>
                <w:sz w:val="18"/>
                <w:szCs w:val="18"/>
              </w:rPr>
              <w:t>отдел взаимодействия в строительном комплексе</w:t>
            </w:r>
          </w:p>
        </w:tc>
        <w:tc>
          <w:tcPr>
            <w:tcW w:w="6804" w:type="dxa"/>
            <w:tcBorders>
              <w:top w:val="single" w:sz="4" w:space="0" w:color="auto"/>
            </w:tcBorders>
          </w:tcPr>
          <w:p w:rsidR="00741A33" w:rsidRPr="00257E5A" w:rsidRDefault="00741A33" w:rsidP="00741A33">
            <w:pPr>
              <w:jc w:val="both"/>
              <w:rPr>
                <w:sz w:val="18"/>
                <w:szCs w:val="18"/>
              </w:rPr>
            </w:pPr>
            <w:r w:rsidRPr="00257E5A">
              <w:rPr>
                <w:sz w:val="18"/>
                <w:szCs w:val="18"/>
              </w:rPr>
              <w:t xml:space="preserve">Во исполнение постановления Правительства </w:t>
            </w:r>
            <w:r w:rsidR="00711255" w:rsidRPr="00257E5A">
              <w:rPr>
                <w:sz w:val="18"/>
                <w:szCs w:val="18"/>
              </w:rPr>
              <w:t>РФ</w:t>
            </w:r>
            <w:r w:rsidRPr="00257E5A">
              <w:rPr>
                <w:sz w:val="18"/>
                <w:szCs w:val="18"/>
              </w:rPr>
              <w:t xml:space="preserve"> № 404 от 5 мая 2014 года и Соглашения между Республикой Татарстан, Минстроем России и Агентством по ипотечному жилищному кредитованию об обеспечении строительства жилья экономкласса объектами инженерно-технической инфраструктуры в </w:t>
            </w:r>
            <w:r w:rsidR="00711255" w:rsidRPr="00257E5A">
              <w:rPr>
                <w:sz w:val="18"/>
                <w:szCs w:val="18"/>
              </w:rPr>
              <w:t xml:space="preserve">июле 2014 года </w:t>
            </w:r>
            <w:r w:rsidRPr="00257E5A">
              <w:rPr>
                <w:sz w:val="18"/>
                <w:szCs w:val="18"/>
              </w:rPr>
              <w:t xml:space="preserve">Республика Татарстан приступила к реализации программы «Жилье для российской семьи» (далее – Программа). </w:t>
            </w:r>
          </w:p>
          <w:p w:rsidR="00741A33" w:rsidRPr="00257E5A" w:rsidRDefault="00741A33" w:rsidP="00741A33">
            <w:pPr>
              <w:jc w:val="both"/>
              <w:rPr>
                <w:sz w:val="18"/>
                <w:szCs w:val="18"/>
              </w:rPr>
            </w:pPr>
            <w:r w:rsidRPr="00257E5A">
              <w:rPr>
                <w:sz w:val="18"/>
                <w:szCs w:val="18"/>
              </w:rPr>
              <w:t>Обязательство республики по Соглашению – ввод жилья экономического класса в объеме не менее 1,5 млн.кв.метров жилья в срок до 31 декабря 2017 года.</w:t>
            </w:r>
          </w:p>
          <w:p w:rsidR="00741A33" w:rsidRPr="00257E5A" w:rsidRDefault="00741A33" w:rsidP="00741A33">
            <w:pPr>
              <w:jc w:val="both"/>
              <w:rPr>
                <w:sz w:val="18"/>
                <w:szCs w:val="18"/>
              </w:rPr>
            </w:pPr>
            <w:r w:rsidRPr="00257E5A">
              <w:rPr>
                <w:sz w:val="18"/>
                <w:szCs w:val="18"/>
              </w:rPr>
              <w:t>Общая информация по реализации Программы:</w:t>
            </w:r>
          </w:p>
          <w:p w:rsidR="00741A33" w:rsidRPr="00257E5A" w:rsidRDefault="00741A33" w:rsidP="00741A33">
            <w:pPr>
              <w:jc w:val="both"/>
              <w:rPr>
                <w:sz w:val="18"/>
                <w:szCs w:val="18"/>
              </w:rPr>
            </w:pPr>
            <w:r w:rsidRPr="00257E5A">
              <w:rPr>
                <w:sz w:val="18"/>
                <w:szCs w:val="18"/>
              </w:rPr>
              <w:t xml:space="preserve">Проведено 3 конкурсных отбора, победителями признаны 8 застройщиков с общей площадью ввода жилья экономкласса в объеме 1,2 млн.кв.метров. </w:t>
            </w:r>
          </w:p>
          <w:p w:rsidR="00741A33" w:rsidRPr="00257E5A" w:rsidRDefault="00741A33" w:rsidP="00741A33">
            <w:pPr>
              <w:jc w:val="both"/>
              <w:rPr>
                <w:sz w:val="18"/>
                <w:szCs w:val="18"/>
              </w:rPr>
            </w:pPr>
            <w:r w:rsidRPr="00257E5A">
              <w:rPr>
                <w:sz w:val="18"/>
                <w:szCs w:val="18"/>
              </w:rPr>
              <w:t>В Сводном реестре граждан по республике зарегистрировано 4 336 семей, имеющих право на приобретение жилья экономкласса в рамках Программы.</w:t>
            </w:r>
          </w:p>
          <w:p w:rsidR="00741A33" w:rsidRPr="00257E5A" w:rsidRDefault="00741A33" w:rsidP="00741A33">
            <w:pPr>
              <w:jc w:val="both"/>
              <w:rPr>
                <w:sz w:val="18"/>
                <w:szCs w:val="18"/>
              </w:rPr>
            </w:pPr>
            <w:r w:rsidRPr="00257E5A">
              <w:rPr>
                <w:sz w:val="18"/>
                <w:szCs w:val="18"/>
              </w:rPr>
              <w:t>Из 8 застройщиков строительство на сегодняшний день ведут 2 застройщика:</w:t>
            </w:r>
          </w:p>
          <w:p w:rsidR="00741A33" w:rsidRPr="00257E5A" w:rsidRDefault="00741A33" w:rsidP="00741A33">
            <w:pPr>
              <w:jc w:val="both"/>
              <w:rPr>
                <w:sz w:val="18"/>
                <w:szCs w:val="18"/>
              </w:rPr>
            </w:pPr>
            <w:r w:rsidRPr="00257E5A">
              <w:rPr>
                <w:sz w:val="18"/>
                <w:szCs w:val="18"/>
              </w:rPr>
              <w:t>ГЖФ при Президенте РТ с проектом «Салават Купере».</w:t>
            </w:r>
          </w:p>
          <w:p w:rsidR="00741A33" w:rsidRPr="00257E5A" w:rsidRDefault="00741A33" w:rsidP="00741A33">
            <w:pPr>
              <w:jc w:val="both"/>
              <w:rPr>
                <w:sz w:val="18"/>
                <w:szCs w:val="18"/>
              </w:rPr>
            </w:pPr>
            <w:r w:rsidRPr="00257E5A">
              <w:rPr>
                <w:sz w:val="18"/>
                <w:szCs w:val="18"/>
              </w:rPr>
              <w:t>Получены 22 разрешения на строительство на 493,4 тыс.кв.м.</w:t>
            </w:r>
          </w:p>
          <w:p w:rsidR="00741A33" w:rsidRPr="00257E5A" w:rsidRDefault="00741A33" w:rsidP="00741A33">
            <w:pPr>
              <w:jc w:val="both"/>
              <w:rPr>
                <w:sz w:val="18"/>
                <w:szCs w:val="18"/>
              </w:rPr>
            </w:pPr>
            <w:r w:rsidRPr="00257E5A">
              <w:rPr>
                <w:sz w:val="18"/>
                <w:szCs w:val="18"/>
              </w:rPr>
              <w:t xml:space="preserve">Введены в эксплуатацию 18 домов общей жилой площадью 267,8 тыс.кв.м (4811 квартир). </w:t>
            </w:r>
          </w:p>
          <w:p w:rsidR="00741A33" w:rsidRPr="00257E5A" w:rsidRDefault="00741A33" w:rsidP="00741A33">
            <w:pPr>
              <w:jc w:val="both"/>
              <w:rPr>
                <w:sz w:val="18"/>
                <w:szCs w:val="18"/>
              </w:rPr>
            </w:pPr>
            <w:r w:rsidRPr="00257E5A">
              <w:rPr>
                <w:sz w:val="18"/>
                <w:szCs w:val="18"/>
              </w:rPr>
              <w:t xml:space="preserve">ООО «СтройКом» с проектом «Яшьлек» в с.Куюки Пестречинского района. </w:t>
            </w:r>
          </w:p>
          <w:p w:rsidR="00741A33" w:rsidRPr="00257E5A" w:rsidRDefault="00741A33" w:rsidP="00741A33">
            <w:pPr>
              <w:jc w:val="both"/>
              <w:rPr>
                <w:sz w:val="18"/>
                <w:szCs w:val="18"/>
              </w:rPr>
            </w:pPr>
            <w:r w:rsidRPr="00257E5A">
              <w:rPr>
                <w:sz w:val="18"/>
                <w:szCs w:val="18"/>
              </w:rPr>
              <w:t>Получено 6 разрешений на строительство на 11,4 тыс.кв.м.</w:t>
            </w:r>
          </w:p>
          <w:p w:rsidR="00741A33" w:rsidRPr="00257E5A" w:rsidRDefault="00741A33" w:rsidP="00741A33">
            <w:pPr>
              <w:jc w:val="both"/>
              <w:rPr>
                <w:sz w:val="18"/>
                <w:szCs w:val="18"/>
              </w:rPr>
            </w:pPr>
            <w:r w:rsidRPr="00257E5A">
              <w:rPr>
                <w:sz w:val="18"/>
                <w:szCs w:val="18"/>
              </w:rPr>
              <w:t>Заключено договоров долевого участия – 140, в том числе 84 – по программе ЖДРС.</w:t>
            </w:r>
          </w:p>
          <w:p w:rsidR="00741A33" w:rsidRPr="00257E5A" w:rsidRDefault="00741A33" w:rsidP="00741A33">
            <w:pPr>
              <w:jc w:val="both"/>
              <w:rPr>
                <w:sz w:val="18"/>
                <w:szCs w:val="18"/>
              </w:rPr>
            </w:pPr>
            <w:r w:rsidRPr="00257E5A">
              <w:rPr>
                <w:sz w:val="18"/>
                <w:szCs w:val="18"/>
              </w:rPr>
              <w:t>Не ведется строительство:</w:t>
            </w:r>
          </w:p>
          <w:p w:rsidR="00741A33" w:rsidRPr="00257E5A" w:rsidRDefault="00741A33" w:rsidP="00741A33">
            <w:pPr>
              <w:jc w:val="both"/>
              <w:rPr>
                <w:sz w:val="18"/>
                <w:szCs w:val="18"/>
              </w:rPr>
            </w:pPr>
            <w:r w:rsidRPr="00257E5A">
              <w:rPr>
                <w:sz w:val="18"/>
                <w:szCs w:val="18"/>
              </w:rPr>
              <w:t xml:space="preserve">1. ООО «Новые Усады» с проектом «Жилой комплекс на участке 25 га в </w:t>
            </w:r>
            <w:r w:rsidRPr="00257E5A">
              <w:rPr>
                <w:sz w:val="18"/>
                <w:szCs w:val="18"/>
              </w:rPr>
              <w:lastRenderedPageBreak/>
              <w:t>Лаишевском районе».</w:t>
            </w:r>
          </w:p>
          <w:p w:rsidR="00741A33" w:rsidRPr="00257E5A" w:rsidRDefault="00741A33" w:rsidP="00741A33">
            <w:pPr>
              <w:jc w:val="both"/>
              <w:rPr>
                <w:sz w:val="18"/>
                <w:szCs w:val="18"/>
              </w:rPr>
            </w:pPr>
            <w:r w:rsidRPr="00257E5A">
              <w:rPr>
                <w:sz w:val="18"/>
                <w:szCs w:val="18"/>
              </w:rPr>
              <w:t>2. АО «Сувар Казань» с проектом «Жилой комплекс экономкласса в селе Нармонка Лаишевского района».</w:t>
            </w:r>
          </w:p>
          <w:p w:rsidR="00741A33" w:rsidRPr="00257E5A" w:rsidRDefault="00741A33" w:rsidP="00741A33">
            <w:pPr>
              <w:jc w:val="both"/>
              <w:rPr>
                <w:sz w:val="18"/>
                <w:szCs w:val="18"/>
              </w:rPr>
            </w:pPr>
            <w:r w:rsidRPr="00257E5A">
              <w:rPr>
                <w:sz w:val="18"/>
                <w:szCs w:val="18"/>
              </w:rPr>
              <w:t>3. ООО «ИНВЕСТ» с проектом «Жилой комплекс по ул.Сельхозтехника в селе Высокая Гора».</w:t>
            </w:r>
          </w:p>
          <w:p w:rsidR="00741A33" w:rsidRPr="00257E5A" w:rsidRDefault="00741A33" w:rsidP="00741A33">
            <w:pPr>
              <w:jc w:val="both"/>
              <w:rPr>
                <w:sz w:val="18"/>
                <w:szCs w:val="18"/>
              </w:rPr>
            </w:pPr>
            <w:r w:rsidRPr="00257E5A">
              <w:rPr>
                <w:sz w:val="18"/>
                <w:szCs w:val="18"/>
              </w:rPr>
              <w:t xml:space="preserve">4. ООО «Строительное управление «СпецСтройСервис» с проектом «Многофункциональный жилой комплекс «Победа» в г.Зеленодольске по ул.Почтовая. </w:t>
            </w:r>
          </w:p>
          <w:p w:rsidR="00741A33" w:rsidRPr="00257E5A" w:rsidRDefault="00741A33" w:rsidP="00741A33">
            <w:pPr>
              <w:jc w:val="both"/>
              <w:rPr>
                <w:sz w:val="18"/>
                <w:szCs w:val="18"/>
              </w:rPr>
            </w:pPr>
            <w:r w:rsidRPr="00257E5A">
              <w:rPr>
                <w:sz w:val="18"/>
                <w:szCs w:val="18"/>
              </w:rPr>
              <w:t>Получено разрешение на строительство, строительство заморожено.</w:t>
            </w:r>
          </w:p>
          <w:p w:rsidR="00741A33" w:rsidRPr="00257E5A" w:rsidRDefault="00741A33" w:rsidP="00741A33">
            <w:pPr>
              <w:jc w:val="both"/>
              <w:rPr>
                <w:sz w:val="18"/>
                <w:szCs w:val="18"/>
              </w:rPr>
            </w:pPr>
            <w:r w:rsidRPr="00257E5A">
              <w:rPr>
                <w:sz w:val="18"/>
                <w:szCs w:val="18"/>
              </w:rPr>
              <w:t>1.ООО «Татнур» с проектом «Микрорайон в поселке Набережные Моркваши» Верхнеуслонского района. Получено разрешение на строительство 7 домов на 26,8 тыс.кв.м, работы заморожены на «нулевом цикле».</w:t>
            </w:r>
          </w:p>
          <w:p w:rsidR="00741A33" w:rsidRPr="00257E5A" w:rsidRDefault="00741A33" w:rsidP="00741A33">
            <w:pPr>
              <w:jc w:val="both"/>
              <w:rPr>
                <w:sz w:val="18"/>
                <w:szCs w:val="18"/>
              </w:rPr>
            </w:pPr>
            <w:r w:rsidRPr="00257E5A">
              <w:rPr>
                <w:sz w:val="18"/>
                <w:szCs w:val="18"/>
              </w:rPr>
              <w:t xml:space="preserve">2.ООО «Джукетау» в г. Чистополе. </w:t>
            </w:r>
          </w:p>
          <w:p w:rsidR="00741A33" w:rsidRPr="00257E5A" w:rsidRDefault="00741A33" w:rsidP="00741A33">
            <w:pPr>
              <w:jc w:val="both"/>
              <w:rPr>
                <w:sz w:val="18"/>
                <w:szCs w:val="18"/>
              </w:rPr>
            </w:pPr>
            <w:r w:rsidRPr="00257E5A">
              <w:rPr>
                <w:sz w:val="18"/>
                <w:szCs w:val="18"/>
              </w:rPr>
              <w:t>Получено 2 разрешения на строительство общей площадью 1,1 тыс.кв.м.</w:t>
            </w:r>
          </w:p>
          <w:p w:rsidR="00741A33" w:rsidRPr="00257E5A" w:rsidRDefault="00741A33" w:rsidP="00741A33">
            <w:pPr>
              <w:jc w:val="both"/>
              <w:rPr>
                <w:sz w:val="18"/>
                <w:szCs w:val="18"/>
              </w:rPr>
            </w:pPr>
            <w:r w:rsidRPr="00257E5A">
              <w:rPr>
                <w:sz w:val="18"/>
                <w:szCs w:val="18"/>
              </w:rPr>
              <w:t xml:space="preserve">Введен в эксплуатацию один 20-кв. жилой дом общей площадью 591,8 кв.м¸ строительство приостановлено. Заключено договоров долевого участия – 2.2. </w:t>
            </w:r>
          </w:p>
          <w:p w:rsidR="00741A33" w:rsidRPr="00257E5A" w:rsidRDefault="00741A33" w:rsidP="00741A33">
            <w:pPr>
              <w:jc w:val="both"/>
              <w:rPr>
                <w:sz w:val="18"/>
                <w:szCs w:val="18"/>
              </w:rPr>
            </w:pPr>
          </w:p>
          <w:p w:rsidR="00741A33" w:rsidRPr="00257E5A" w:rsidRDefault="00741A33" w:rsidP="00741A33">
            <w:pPr>
              <w:jc w:val="both"/>
              <w:rPr>
                <w:sz w:val="18"/>
                <w:szCs w:val="18"/>
              </w:rPr>
            </w:pPr>
            <w:r w:rsidRPr="00257E5A">
              <w:rPr>
                <w:sz w:val="18"/>
                <w:szCs w:val="18"/>
              </w:rPr>
              <w:t>Приказом Минстроя России от 10.11.2016 г. № 788/пр изменены условия финансирования приобретения объектов инженерно-технического обеспечения, которые лишают застройщиков возможности возмещения затрат на строительство инженерных сетей.</w:t>
            </w:r>
          </w:p>
          <w:p w:rsidR="00741A33" w:rsidRPr="00257E5A" w:rsidRDefault="00741A33" w:rsidP="00741A33">
            <w:pPr>
              <w:jc w:val="both"/>
              <w:rPr>
                <w:sz w:val="18"/>
                <w:szCs w:val="18"/>
              </w:rPr>
            </w:pPr>
            <w:r w:rsidRPr="00257E5A">
              <w:rPr>
                <w:sz w:val="18"/>
                <w:szCs w:val="18"/>
              </w:rPr>
              <w:t xml:space="preserve">Постановлением Правительства </w:t>
            </w:r>
            <w:r w:rsidR="00711255" w:rsidRPr="00257E5A">
              <w:rPr>
                <w:sz w:val="18"/>
                <w:szCs w:val="18"/>
              </w:rPr>
              <w:t>РФ</w:t>
            </w:r>
            <w:r w:rsidRPr="00257E5A">
              <w:rPr>
                <w:sz w:val="18"/>
                <w:szCs w:val="18"/>
              </w:rPr>
              <w:t xml:space="preserve"> от 31 марта 2017 № 393 программа «Жилье для российской семьи» исключена из Госпрограммы «Обеспечение доступным и комфортным жильем и коммунальными услугами граждан Российской Федерации».    </w:t>
            </w:r>
          </w:p>
          <w:p w:rsidR="00741A33" w:rsidRPr="00257E5A" w:rsidRDefault="00741A33" w:rsidP="00741A33">
            <w:pPr>
              <w:jc w:val="both"/>
              <w:rPr>
                <w:sz w:val="18"/>
                <w:szCs w:val="18"/>
              </w:rPr>
            </w:pPr>
            <w:r w:rsidRPr="00257E5A">
              <w:rPr>
                <w:sz w:val="18"/>
                <w:szCs w:val="18"/>
              </w:rPr>
              <w:t>В Республике Татарстан основные показатели Программы выполнены в рамках республиканской программы социальной ипотеки, которая действует с 2005 года и соответствует критериям Программы. При этом федеральным центром (Минстрой России и АИЖК) фактически заявлено, что Программа не состоялась, а ее показатели выполнены в рамках других программ.</w:t>
            </w:r>
          </w:p>
          <w:p w:rsidR="00741A33" w:rsidRPr="00257E5A" w:rsidRDefault="00741A33" w:rsidP="00741A33">
            <w:pPr>
              <w:jc w:val="both"/>
              <w:rPr>
                <w:sz w:val="18"/>
                <w:szCs w:val="18"/>
              </w:rPr>
            </w:pPr>
            <w:r w:rsidRPr="00257E5A">
              <w:rPr>
                <w:sz w:val="18"/>
                <w:szCs w:val="18"/>
              </w:rPr>
              <w:t>Президентом РТ направлялись письма в Минстрой России и АО «Агентство ипотечного жилищного кредитования» (далее – АИЖК):</w:t>
            </w:r>
          </w:p>
          <w:p w:rsidR="00741A33" w:rsidRPr="00257E5A" w:rsidRDefault="00741A33" w:rsidP="00741A33">
            <w:pPr>
              <w:jc w:val="both"/>
              <w:rPr>
                <w:sz w:val="18"/>
                <w:szCs w:val="18"/>
              </w:rPr>
            </w:pPr>
            <w:r w:rsidRPr="00257E5A">
              <w:rPr>
                <w:sz w:val="18"/>
                <w:szCs w:val="18"/>
              </w:rPr>
              <w:t>- от 21.12.2016 о расторжении Соглашения и отказа в реализации программы в республике. Ответ Минстроя России – Соглашение действует до исполнения сторонами их обязательств в соответствии с указанными сроками;</w:t>
            </w:r>
          </w:p>
          <w:p w:rsidR="00741A33" w:rsidRPr="00257E5A" w:rsidRDefault="00741A33" w:rsidP="00741A33">
            <w:pPr>
              <w:jc w:val="both"/>
              <w:rPr>
                <w:sz w:val="18"/>
                <w:szCs w:val="18"/>
              </w:rPr>
            </w:pPr>
            <w:r w:rsidRPr="00257E5A">
              <w:rPr>
                <w:sz w:val="18"/>
                <w:szCs w:val="18"/>
              </w:rPr>
              <w:t>- от 23.02.2017 о подписании Допсоглашения к Соглашению № 1 об изменении сроков реализации программы до 31.12.2017 и снижения заявленного объема до 300 тыс.кв.м.</w:t>
            </w:r>
          </w:p>
          <w:p w:rsidR="00B825A2" w:rsidRPr="00257E5A" w:rsidRDefault="00741A33" w:rsidP="00741A33">
            <w:pPr>
              <w:jc w:val="both"/>
              <w:rPr>
                <w:sz w:val="18"/>
                <w:szCs w:val="18"/>
              </w:rPr>
            </w:pPr>
            <w:r w:rsidRPr="00257E5A">
              <w:rPr>
                <w:sz w:val="18"/>
                <w:szCs w:val="18"/>
              </w:rPr>
              <w:t>При разработке проекта приказа о внесении изменений в перечень субъектов РФ, на территории которых осуществляется реализация Программы, Минстроем России будет рассмотрена возможность снижения заявленного объема применительно к РТ. До настоящего времени ответа из Минстроя РФ не поступало.</w:t>
            </w:r>
          </w:p>
          <w:p w:rsidR="00257E5A" w:rsidRPr="00257E5A" w:rsidRDefault="00257E5A" w:rsidP="00741A33">
            <w:pPr>
              <w:jc w:val="both"/>
              <w:rPr>
                <w:sz w:val="18"/>
                <w:szCs w:val="18"/>
              </w:rPr>
            </w:pPr>
          </w:p>
        </w:tc>
      </w:tr>
      <w:tr w:rsidR="007847C6" w:rsidRPr="00A848CD" w:rsidTr="00AA369E">
        <w:tc>
          <w:tcPr>
            <w:tcW w:w="568" w:type="dxa"/>
          </w:tcPr>
          <w:p w:rsidR="007847C6" w:rsidRPr="00A848CD" w:rsidRDefault="007847C6" w:rsidP="00FC0466">
            <w:pPr>
              <w:rPr>
                <w:sz w:val="18"/>
                <w:szCs w:val="18"/>
              </w:rPr>
            </w:pPr>
            <w:r w:rsidRPr="00A848CD">
              <w:rPr>
                <w:sz w:val="18"/>
                <w:szCs w:val="18"/>
              </w:rPr>
              <w:lastRenderedPageBreak/>
              <w:t>11</w:t>
            </w:r>
          </w:p>
        </w:tc>
        <w:tc>
          <w:tcPr>
            <w:tcW w:w="713" w:type="dxa"/>
          </w:tcPr>
          <w:p w:rsidR="007847C6" w:rsidRPr="00A848CD" w:rsidRDefault="007847C6" w:rsidP="00FC0466">
            <w:pPr>
              <w:rPr>
                <w:sz w:val="18"/>
                <w:szCs w:val="18"/>
              </w:rPr>
            </w:pPr>
            <w:r w:rsidRPr="00A848CD">
              <w:rPr>
                <w:sz w:val="18"/>
                <w:szCs w:val="18"/>
              </w:rPr>
              <w:t>2.1.6.</w:t>
            </w:r>
          </w:p>
        </w:tc>
        <w:tc>
          <w:tcPr>
            <w:tcW w:w="3114" w:type="dxa"/>
          </w:tcPr>
          <w:p w:rsidR="007847C6" w:rsidRPr="00A848CD" w:rsidRDefault="007847C6" w:rsidP="00FC0466">
            <w:pPr>
              <w:rPr>
                <w:sz w:val="18"/>
                <w:szCs w:val="18"/>
              </w:rPr>
            </w:pPr>
            <w:r w:rsidRPr="00A848CD">
              <w:rPr>
                <w:sz w:val="18"/>
                <w:szCs w:val="18"/>
              </w:rPr>
              <w:t xml:space="preserve">Реализация подпрограммы «Стимулирование программ </w:t>
            </w:r>
            <w:r w:rsidRPr="00A848CD">
              <w:rPr>
                <w:sz w:val="18"/>
                <w:szCs w:val="18"/>
              </w:rPr>
              <w:lastRenderedPageBreak/>
              <w:t>развития жилищного строительства» ФЦП «Жилище» на 2015–2020 годы</w:t>
            </w:r>
            <w:r w:rsidRPr="00A848CD">
              <w:rPr>
                <w:bCs/>
                <w:sz w:val="18"/>
                <w:szCs w:val="18"/>
              </w:rPr>
              <w:t xml:space="preserve"> </w:t>
            </w:r>
          </w:p>
        </w:tc>
        <w:tc>
          <w:tcPr>
            <w:tcW w:w="1418" w:type="dxa"/>
          </w:tcPr>
          <w:p w:rsidR="007847C6" w:rsidRPr="00A848CD" w:rsidRDefault="007847C6" w:rsidP="00A975A0">
            <w:pPr>
              <w:rPr>
                <w:sz w:val="18"/>
                <w:szCs w:val="18"/>
              </w:rPr>
            </w:pPr>
            <w:r w:rsidRPr="00A848CD">
              <w:rPr>
                <w:sz w:val="18"/>
                <w:szCs w:val="18"/>
              </w:rPr>
              <w:lastRenderedPageBreak/>
              <w:t xml:space="preserve">Отбор проектов, </w:t>
            </w:r>
            <w:r w:rsidRPr="00A848CD">
              <w:rPr>
                <w:sz w:val="18"/>
                <w:szCs w:val="18"/>
              </w:rPr>
              <w:lastRenderedPageBreak/>
              <w:t>заявка в Минстрой РФ, мониторинг, отчетность</w:t>
            </w:r>
          </w:p>
        </w:tc>
        <w:tc>
          <w:tcPr>
            <w:tcW w:w="850" w:type="dxa"/>
          </w:tcPr>
          <w:p w:rsidR="007847C6" w:rsidRPr="00A848CD" w:rsidRDefault="007847C6" w:rsidP="00FC0466">
            <w:pPr>
              <w:rPr>
                <w:sz w:val="18"/>
                <w:szCs w:val="18"/>
              </w:rPr>
            </w:pPr>
            <w:r w:rsidRPr="00A848CD">
              <w:rPr>
                <w:sz w:val="18"/>
                <w:szCs w:val="18"/>
              </w:rPr>
              <w:lastRenderedPageBreak/>
              <w:t>2016-2020 гг.</w:t>
            </w:r>
          </w:p>
        </w:tc>
        <w:tc>
          <w:tcPr>
            <w:tcW w:w="993" w:type="dxa"/>
          </w:tcPr>
          <w:p w:rsidR="007847C6" w:rsidRPr="00A848CD" w:rsidRDefault="00B825A2" w:rsidP="00FC0466">
            <w:pPr>
              <w:ind w:right="-108"/>
              <w:rPr>
                <w:bCs/>
                <w:sz w:val="18"/>
                <w:szCs w:val="18"/>
              </w:rPr>
            </w:pPr>
            <w:r w:rsidRPr="00A848CD">
              <w:rPr>
                <w:sz w:val="18"/>
                <w:szCs w:val="18"/>
              </w:rPr>
              <w:t>постоянно</w:t>
            </w:r>
          </w:p>
        </w:tc>
        <w:tc>
          <w:tcPr>
            <w:tcW w:w="1559" w:type="dxa"/>
          </w:tcPr>
          <w:p w:rsidR="007847C6" w:rsidRPr="00A848CD" w:rsidRDefault="00445892" w:rsidP="00FC0466">
            <w:pPr>
              <w:rPr>
                <w:b/>
                <w:sz w:val="18"/>
                <w:szCs w:val="18"/>
              </w:rPr>
            </w:pPr>
            <w:r w:rsidRPr="00A848CD">
              <w:rPr>
                <w:sz w:val="18"/>
                <w:szCs w:val="18"/>
              </w:rPr>
              <w:t xml:space="preserve">одел взаимодействия </w:t>
            </w:r>
            <w:r w:rsidRPr="00A848CD">
              <w:rPr>
                <w:sz w:val="18"/>
                <w:szCs w:val="18"/>
              </w:rPr>
              <w:lastRenderedPageBreak/>
              <w:t>в строительном комплексе</w:t>
            </w:r>
          </w:p>
        </w:tc>
        <w:tc>
          <w:tcPr>
            <w:tcW w:w="6804" w:type="dxa"/>
          </w:tcPr>
          <w:p w:rsidR="007847C6" w:rsidRPr="00932A8E" w:rsidRDefault="003D161D" w:rsidP="00711255">
            <w:pPr>
              <w:jc w:val="both"/>
              <w:rPr>
                <w:sz w:val="18"/>
                <w:szCs w:val="18"/>
              </w:rPr>
            </w:pPr>
            <w:r w:rsidRPr="00932A8E">
              <w:rPr>
                <w:sz w:val="18"/>
                <w:szCs w:val="18"/>
              </w:rPr>
              <w:lastRenderedPageBreak/>
              <w:t xml:space="preserve">Реализация мероприятий по стимулированию программ развития жилищного строительства в рамках приоритетного проекта «Ипотека и арендное жилье: </w:t>
            </w:r>
            <w:r w:rsidR="00DD15EC" w:rsidRPr="00932A8E">
              <w:rPr>
                <w:sz w:val="18"/>
                <w:szCs w:val="18"/>
              </w:rPr>
              <w:t xml:space="preserve">Заявка </w:t>
            </w:r>
            <w:r w:rsidR="00DD15EC" w:rsidRPr="00932A8E">
              <w:rPr>
                <w:sz w:val="18"/>
                <w:szCs w:val="18"/>
              </w:rPr>
              <w:lastRenderedPageBreak/>
              <w:t>РТ направлена в Минстрой РФ в установленный срок, заключено Соглашение № 069-08-020 от 15.02.2017 о предоставлении в 2017 году субсидий из федерального бюджета бюджету РТ на реализацию мероприятий подпрограммы «Стимулирование программ развития жилищного строительства субъектов РФ» ФЦП «Жилище» на 2015 – 2020 гг. (в редакции Дополнительного соглашения от 29.11.2017 № 069-08-020/4) на строительство 8-ми объектов общим объемом финансирования 2 559,24 млн.руб. Мероприятия реализованы в полной мере. Отчетность в Минстрой России осуществлялась ежеквартально. Освоено 2 546,90 млн.руб. с учетом аукционной экономии.</w:t>
            </w:r>
          </w:p>
          <w:p w:rsidR="00932A8E" w:rsidRPr="00932A8E" w:rsidRDefault="00932A8E" w:rsidP="00711255">
            <w:pPr>
              <w:jc w:val="both"/>
              <w:rPr>
                <w:sz w:val="18"/>
                <w:szCs w:val="18"/>
              </w:rPr>
            </w:pPr>
          </w:p>
        </w:tc>
      </w:tr>
      <w:tr w:rsidR="00B5684A" w:rsidRPr="00A848CD" w:rsidTr="00AA369E">
        <w:tc>
          <w:tcPr>
            <w:tcW w:w="568" w:type="dxa"/>
          </w:tcPr>
          <w:p w:rsidR="00B5684A" w:rsidRPr="00A848CD" w:rsidRDefault="00B5684A" w:rsidP="00966A05">
            <w:pPr>
              <w:rPr>
                <w:sz w:val="18"/>
                <w:szCs w:val="18"/>
              </w:rPr>
            </w:pPr>
          </w:p>
        </w:tc>
        <w:tc>
          <w:tcPr>
            <w:tcW w:w="15451" w:type="dxa"/>
            <w:gridSpan w:val="7"/>
          </w:tcPr>
          <w:p w:rsidR="00B5684A" w:rsidRPr="00932A8E" w:rsidRDefault="00B5684A" w:rsidP="00966A05">
            <w:pPr>
              <w:rPr>
                <w:sz w:val="18"/>
                <w:szCs w:val="18"/>
              </w:rPr>
            </w:pPr>
            <w:r w:rsidRPr="00932A8E">
              <w:rPr>
                <w:b/>
                <w:sz w:val="18"/>
                <w:szCs w:val="18"/>
              </w:rPr>
              <w:t>2.2.  Обеспечение жильем отдельных категорий граждан</w:t>
            </w:r>
          </w:p>
        </w:tc>
      </w:tr>
      <w:tr w:rsidR="00C5192C" w:rsidRPr="00A848CD" w:rsidTr="00AA369E">
        <w:tc>
          <w:tcPr>
            <w:tcW w:w="568" w:type="dxa"/>
          </w:tcPr>
          <w:p w:rsidR="00C5192C" w:rsidRPr="00A848CD" w:rsidRDefault="00C5192C" w:rsidP="00C5192C">
            <w:pPr>
              <w:rPr>
                <w:sz w:val="18"/>
                <w:szCs w:val="18"/>
              </w:rPr>
            </w:pPr>
            <w:r w:rsidRPr="00A848CD">
              <w:rPr>
                <w:sz w:val="18"/>
                <w:szCs w:val="18"/>
              </w:rPr>
              <w:t>12</w:t>
            </w:r>
          </w:p>
        </w:tc>
        <w:tc>
          <w:tcPr>
            <w:tcW w:w="713" w:type="dxa"/>
          </w:tcPr>
          <w:p w:rsidR="00C5192C" w:rsidRPr="00A848CD" w:rsidRDefault="00C5192C" w:rsidP="00C5192C">
            <w:pPr>
              <w:jc w:val="both"/>
              <w:rPr>
                <w:sz w:val="18"/>
                <w:szCs w:val="18"/>
              </w:rPr>
            </w:pPr>
            <w:r w:rsidRPr="00A848CD">
              <w:rPr>
                <w:sz w:val="18"/>
                <w:szCs w:val="18"/>
              </w:rPr>
              <w:t>2.2.1.</w:t>
            </w:r>
          </w:p>
        </w:tc>
        <w:tc>
          <w:tcPr>
            <w:tcW w:w="3114" w:type="dxa"/>
          </w:tcPr>
          <w:p w:rsidR="00C5192C" w:rsidRPr="00A848CD" w:rsidRDefault="00C5192C" w:rsidP="000C6982">
            <w:pPr>
              <w:jc w:val="both"/>
              <w:rPr>
                <w:sz w:val="18"/>
                <w:szCs w:val="18"/>
              </w:rPr>
            </w:pPr>
            <w:r w:rsidRPr="00A848CD">
              <w:rPr>
                <w:sz w:val="18"/>
                <w:szCs w:val="18"/>
              </w:rPr>
              <w:t>Реализация мероприятий по обеспечению жильем многодетных семей, нуждающихся в улучшении жилищных условий</w:t>
            </w:r>
          </w:p>
        </w:tc>
        <w:tc>
          <w:tcPr>
            <w:tcW w:w="1418" w:type="dxa"/>
          </w:tcPr>
          <w:p w:rsidR="00C5192C" w:rsidRPr="00A848CD" w:rsidRDefault="00C5192C" w:rsidP="00C5192C">
            <w:pPr>
              <w:rPr>
                <w:bCs/>
                <w:sz w:val="18"/>
                <w:szCs w:val="18"/>
              </w:rPr>
            </w:pPr>
            <w:r w:rsidRPr="00A848CD">
              <w:rPr>
                <w:sz w:val="18"/>
                <w:szCs w:val="18"/>
              </w:rPr>
              <w:t>Оформление и реализация сертификатов</w:t>
            </w:r>
          </w:p>
        </w:tc>
        <w:tc>
          <w:tcPr>
            <w:tcW w:w="850" w:type="dxa"/>
          </w:tcPr>
          <w:p w:rsidR="00C5192C" w:rsidRPr="00A848CD" w:rsidRDefault="00C5192C" w:rsidP="00C5192C">
            <w:pPr>
              <w:rPr>
                <w:b/>
                <w:sz w:val="18"/>
                <w:szCs w:val="18"/>
              </w:rPr>
            </w:pPr>
            <w:r w:rsidRPr="00A848CD">
              <w:rPr>
                <w:sz w:val="18"/>
                <w:szCs w:val="18"/>
              </w:rPr>
              <w:t>2016-2021 гг.</w:t>
            </w:r>
          </w:p>
        </w:tc>
        <w:tc>
          <w:tcPr>
            <w:tcW w:w="993" w:type="dxa"/>
          </w:tcPr>
          <w:p w:rsidR="00C5192C" w:rsidRPr="00A848CD" w:rsidRDefault="00C5192C" w:rsidP="00190B2A">
            <w:pPr>
              <w:ind w:right="-111"/>
              <w:rPr>
                <w:sz w:val="18"/>
                <w:szCs w:val="18"/>
              </w:rPr>
            </w:pPr>
            <w:r w:rsidRPr="00A848CD">
              <w:rPr>
                <w:sz w:val="18"/>
                <w:szCs w:val="18"/>
              </w:rPr>
              <w:t>постоянно</w:t>
            </w:r>
          </w:p>
        </w:tc>
        <w:tc>
          <w:tcPr>
            <w:tcW w:w="1559" w:type="dxa"/>
          </w:tcPr>
          <w:p w:rsidR="00C5192C" w:rsidRPr="00A848CD" w:rsidRDefault="00C5192C" w:rsidP="00C5192C">
            <w:pPr>
              <w:rPr>
                <w:sz w:val="18"/>
                <w:szCs w:val="18"/>
              </w:rPr>
            </w:pPr>
            <w:r w:rsidRPr="00A848CD">
              <w:rPr>
                <w:sz w:val="18"/>
                <w:szCs w:val="18"/>
              </w:rPr>
              <w:t>Отдел жилищной политики</w:t>
            </w:r>
          </w:p>
        </w:tc>
        <w:tc>
          <w:tcPr>
            <w:tcW w:w="6804" w:type="dxa"/>
          </w:tcPr>
          <w:p w:rsidR="00C5192C" w:rsidRPr="00932A8E" w:rsidRDefault="00C5192C" w:rsidP="00711255">
            <w:pPr>
              <w:jc w:val="both"/>
              <w:rPr>
                <w:sz w:val="18"/>
                <w:szCs w:val="18"/>
              </w:rPr>
            </w:pPr>
            <w:r w:rsidRPr="00932A8E">
              <w:rPr>
                <w:sz w:val="18"/>
                <w:szCs w:val="18"/>
              </w:rPr>
              <w:t>В 2017 г. оформлено 50 сертификатов на общую сумму 144,5 млн.руб.</w:t>
            </w:r>
          </w:p>
        </w:tc>
      </w:tr>
      <w:tr w:rsidR="00C5192C" w:rsidRPr="00A848CD" w:rsidTr="00AA369E">
        <w:tc>
          <w:tcPr>
            <w:tcW w:w="568" w:type="dxa"/>
          </w:tcPr>
          <w:p w:rsidR="00C5192C" w:rsidRPr="00A848CD" w:rsidRDefault="00C5192C" w:rsidP="00C5192C">
            <w:pPr>
              <w:rPr>
                <w:sz w:val="18"/>
                <w:szCs w:val="18"/>
              </w:rPr>
            </w:pPr>
            <w:r w:rsidRPr="00A848CD">
              <w:rPr>
                <w:sz w:val="18"/>
                <w:szCs w:val="18"/>
              </w:rPr>
              <w:t>13</w:t>
            </w:r>
          </w:p>
        </w:tc>
        <w:tc>
          <w:tcPr>
            <w:tcW w:w="713" w:type="dxa"/>
          </w:tcPr>
          <w:p w:rsidR="00C5192C" w:rsidRPr="00A848CD" w:rsidRDefault="00C5192C" w:rsidP="00C5192C">
            <w:pPr>
              <w:jc w:val="both"/>
              <w:rPr>
                <w:sz w:val="18"/>
                <w:szCs w:val="18"/>
              </w:rPr>
            </w:pPr>
            <w:r w:rsidRPr="00A848CD">
              <w:rPr>
                <w:sz w:val="18"/>
                <w:szCs w:val="18"/>
              </w:rPr>
              <w:t>2.2.2.</w:t>
            </w:r>
          </w:p>
        </w:tc>
        <w:tc>
          <w:tcPr>
            <w:tcW w:w="3114" w:type="dxa"/>
          </w:tcPr>
          <w:p w:rsidR="00C5192C" w:rsidRPr="00A848CD" w:rsidRDefault="00C5192C" w:rsidP="00C5192C">
            <w:pPr>
              <w:rPr>
                <w:sz w:val="18"/>
                <w:szCs w:val="18"/>
              </w:rPr>
            </w:pPr>
            <w:r w:rsidRPr="00A848CD">
              <w:rPr>
                <w:sz w:val="18"/>
                <w:szCs w:val="18"/>
              </w:rPr>
              <w:t>Реализация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w:t>
            </w:r>
          </w:p>
        </w:tc>
        <w:tc>
          <w:tcPr>
            <w:tcW w:w="1418" w:type="dxa"/>
          </w:tcPr>
          <w:p w:rsidR="00C5192C" w:rsidRPr="00A848CD" w:rsidRDefault="00C5192C" w:rsidP="00C5192C">
            <w:pPr>
              <w:rPr>
                <w:bCs/>
                <w:sz w:val="18"/>
                <w:szCs w:val="18"/>
              </w:rPr>
            </w:pPr>
            <w:r w:rsidRPr="00A848CD">
              <w:rPr>
                <w:sz w:val="18"/>
                <w:szCs w:val="18"/>
              </w:rPr>
              <w:t>Оформление и реализация сертификатов</w:t>
            </w:r>
          </w:p>
        </w:tc>
        <w:tc>
          <w:tcPr>
            <w:tcW w:w="850" w:type="dxa"/>
          </w:tcPr>
          <w:p w:rsidR="00C5192C" w:rsidRPr="00A848CD" w:rsidRDefault="00C5192C" w:rsidP="00C5192C">
            <w:pPr>
              <w:rPr>
                <w:b/>
                <w:sz w:val="18"/>
                <w:szCs w:val="18"/>
              </w:rPr>
            </w:pPr>
            <w:r w:rsidRPr="00A848CD">
              <w:rPr>
                <w:sz w:val="18"/>
                <w:szCs w:val="18"/>
              </w:rPr>
              <w:t>2016-2020 гг.</w:t>
            </w:r>
          </w:p>
        </w:tc>
        <w:tc>
          <w:tcPr>
            <w:tcW w:w="993" w:type="dxa"/>
          </w:tcPr>
          <w:p w:rsidR="00C5192C" w:rsidRPr="00A848CD" w:rsidRDefault="00C5192C" w:rsidP="00190B2A">
            <w:pPr>
              <w:ind w:right="-111"/>
              <w:rPr>
                <w:sz w:val="18"/>
                <w:szCs w:val="18"/>
              </w:rPr>
            </w:pPr>
            <w:r w:rsidRPr="00A848CD">
              <w:rPr>
                <w:sz w:val="18"/>
                <w:szCs w:val="18"/>
              </w:rPr>
              <w:t>постоянно</w:t>
            </w:r>
          </w:p>
        </w:tc>
        <w:tc>
          <w:tcPr>
            <w:tcW w:w="1559" w:type="dxa"/>
          </w:tcPr>
          <w:p w:rsidR="00C5192C" w:rsidRPr="00A848CD" w:rsidRDefault="00C5192C" w:rsidP="00C5192C">
            <w:pPr>
              <w:rPr>
                <w:sz w:val="18"/>
                <w:szCs w:val="18"/>
              </w:rPr>
            </w:pPr>
            <w:r w:rsidRPr="00A848CD">
              <w:rPr>
                <w:sz w:val="18"/>
                <w:szCs w:val="18"/>
              </w:rPr>
              <w:t>Отдел жилищной политики</w:t>
            </w:r>
          </w:p>
        </w:tc>
        <w:tc>
          <w:tcPr>
            <w:tcW w:w="6804" w:type="dxa"/>
          </w:tcPr>
          <w:p w:rsidR="00C5192C" w:rsidRPr="00932A8E" w:rsidRDefault="00C5192C" w:rsidP="00711255">
            <w:pPr>
              <w:jc w:val="both"/>
              <w:rPr>
                <w:sz w:val="18"/>
                <w:szCs w:val="18"/>
              </w:rPr>
            </w:pPr>
            <w:r w:rsidRPr="00932A8E">
              <w:rPr>
                <w:sz w:val="18"/>
                <w:szCs w:val="18"/>
              </w:rPr>
              <w:t>В 2017 году в рамках Подпрограммы оформлено 50 ГЖС на общую сумму 86,12 млн.рублей, в том числе:</w:t>
            </w:r>
          </w:p>
          <w:p w:rsidR="00C5192C" w:rsidRPr="00932A8E" w:rsidRDefault="00C5192C" w:rsidP="00711255">
            <w:pPr>
              <w:jc w:val="both"/>
              <w:rPr>
                <w:sz w:val="18"/>
                <w:szCs w:val="18"/>
              </w:rPr>
            </w:pPr>
            <w:r w:rsidRPr="00932A8E">
              <w:rPr>
                <w:sz w:val="18"/>
                <w:szCs w:val="18"/>
              </w:rPr>
              <w:t>- 22 ГЖС – чернобыльцам на сумму 32,65 млн.рублей;</w:t>
            </w:r>
          </w:p>
          <w:p w:rsidR="00C5192C" w:rsidRPr="00932A8E" w:rsidRDefault="00C5192C" w:rsidP="00711255">
            <w:pPr>
              <w:jc w:val="both"/>
              <w:rPr>
                <w:sz w:val="18"/>
                <w:szCs w:val="18"/>
              </w:rPr>
            </w:pPr>
            <w:r w:rsidRPr="00932A8E">
              <w:rPr>
                <w:sz w:val="18"/>
                <w:szCs w:val="18"/>
              </w:rPr>
              <w:t>- 26 ГЖС - вынужденным переселенцам на сумму 51,48 млн.рублей;</w:t>
            </w:r>
          </w:p>
          <w:p w:rsidR="00C5192C" w:rsidRPr="00932A8E" w:rsidRDefault="00C5192C" w:rsidP="00711255">
            <w:pPr>
              <w:jc w:val="both"/>
              <w:rPr>
                <w:sz w:val="18"/>
                <w:szCs w:val="18"/>
              </w:rPr>
            </w:pPr>
            <w:r w:rsidRPr="00932A8E">
              <w:rPr>
                <w:sz w:val="18"/>
                <w:szCs w:val="18"/>
              </w:rPr>
              <w:t>- 2 ГЖС -  выехавшим из районов Крайнего Севера на 1,97 млн.рублей.</w:t>
            </w:r>
          </w:p>
          <w:p w:rsidR="00C5192C" w:rsidRPr="00932A8E" w:rsidRDefault="00C5192C" w:rsidP="00711255">
            <w:pPr>
              <w:jc w:val="both"/>
              <w:rPr>
                <w:sz w:val="18"/>
                <w:szCs w:val="18"/>
              </w:rPr>
            </w:pPr>
            <w:r w:rsidRPr="00932A8E">
              <w:rPr>
                <w:sz w:val="18"/>
                <w:szCs w:val="18"/>
              </w:rPr>
              <w:t>Единовременной денежной выплатой на приобретение жилья обеспечен один гражданин, уволенный с военной службы, на сумму 1,16 млн. рублей.</w:t>
            </w:r>
          </w:p>
          <w:p w:rsidR="00C5192C" w:rsidRPr="00A848CD" w:rsidRDefault="00C5192C" w:rsidP="00711255">
            <w:pPr>
              <w:jc w:val="both"/>
              <w:rPr>
                <w:color w:val="FF0000"/>
                <w:sz w:val="18"/>
                <w:szCs w:val="18"/>
              </w:rPr>
            </w:pPr>
          </w:p>
        </w:tc>
      </w:tr>
      <w:tr w:rsidR="00B825A2" w:rsidRPr="00A848CD" w:rsidTr="00AA369E">
        <w:tc>
          <w:tcPr>
            <w:tcW w:w="568" w:type="dxa"/>
          </w:tcPr>
          <w:p w:rsidR="00B825A2" w:rsidRPr="00A848CD" w:rsidRDefault="00B825A2" w:rsidP="00966A05">
            <w:pPr>
              <w:rPr>
                <w:sz w:val="18"/>
                <w:szCs w:val="18"/>
              </w:rPr>
            </w:pPr>
            <w:r w:rsidRPr="00A848CD">
              <w:rPr>
                <w:sz w:val="18"/>
                <w:szCs w:val="18"/>
              </w:rPr>
              <w:t>14</w:t>
            </w:r>
          </w:p>
        </w:tc>
        <w:tc>
          <w:tcPr>
            <w:tcW w:w="713" w:type="dxa"/>
          </w:tcPr>
          <w:p w:rsidR="00B825A2" w:rsidRPr="00A848CD" w:rsidRDefault="00B825A2" w:rsidP="00966A05">
            <w:pPr>
              <w:rPr>
                <w:sz w:val="18"/>
                <w:szCs w:val="18"/>
              </w:rPr>
            </w:pPr>
            <w:r w:rsidRPr="00A848CD">
              <w:rPr>
                <w:sz w:val="18"/>
                <w:szCs w:val="18"/>
              </w:rPr>
              <w:t>2.2.3.</w:t>
            </w:r>
          </w:p>
        </w:tc>
        <w:tc>
          <w:tcPr>
            <w:tcW w:w="3114" w:type="dxa"/>
          </w:tcPr>
          <w:p w:rsidR="00B825A2" w:rsidRPr="00A848CD" w:rsidRDefault="00B825A2" w:rsidP="00966A05">
            <w:pPr>
              <w:rPr>
                <w:sz w:val="18"/>
                <w:szCs w:val="18"/>
              </w:rPr>
            </w:pPr>
            <w:r w:rsidRPr="00A848CD">
              <w:rPr>
                <w:sz w:val="18"/>
                <w:szCs w:val="18"/>
              </w:rPr>
              <w:t>Реализация мероприятий по улучшению жилищных условий ветеранов и инвалидов ВОВ 1941-1945 годов</w:t>
            </w:r>
          </w:p>
        </w:tc>
        <w:tc>
          <w:tcPr>
            <w:tcW w:w="1418" w:type="dxa"/>
          </w:tcPr>
          <w:p w:rsidR="00B825A2" w:rsidRPr="00A848CD" w:rsidRDefault="00B825A2" w:rsidP="00966A05">
            <w:pPr>
              <w:rPr>
                <w:sz w:val="18"/>
                <w:szCs w:val="18"/>
              </w:rPr>
            </w:pPr>
            <w:r w:rsidRPr="00A848CD">
              <w:rPr>
                <w:sz w:val="18"/>
                <w:szCs w:val="18"/>
              </w:rPr>
              <w:t>Еженедельный мониторинг</w:t>
            </w:r>
          </w:p>
        </w:tc>
        <w:tc>
          <w:tcPr>
            <w:tcW w:w="850" w:type="dxa"/>
          </w:tcPr>
          <w:p w:rsidR="00B825A2" w:rsidRPr="00A848CD" w:rsidRDefault="00B825A2" w:rsidP="00966A05">
            <w:pPr>
              <w:rPr>
                <w:b/>
                <w:sz w:val="18"/>
                <w:szCs w:val="18"/>
              </w:rPr>
            </w:pPr>
            <w:r w:rsidRPr="00A848CD">
              <w:rPr>
                <w:sz w:val="18"/>
                <w:szCs w:val="18"/>
              </w:rPr>
              <w:t>2016-2020 гг.</w:t>
            </w:r>
          </w:p>
        </w:tc>
        <w:tc>
          <w:tcPr>
            <w:tcW w:w="993" w:type="dxa"/>
          </w:tcPr>
          <w:p w:rsidR="00B825A2" w:rsidRPr="00A848CD" w:rsidRDefault="00B825A2" w:rsidP="00190B2A">
            <w:pPr>
              <w:ind w:right="-111"/>
              <w:rPr>
                <w:sz w:val="18"/>
                <w:szCs w:val="18"/>
              </w:rPr>
            </w:pPr>
            <w:r w:rsidRPr="00A848CD">
              <w:rPr>
                <w:sz w:val="18"/>
                <w:szCs w:val="18"/>
              </w:rPr>
              <w:t>постоянно</w:t>
            </w:r>
          </w:p>
        </w:tc>
        <w:tc>
          <w:tcPr>
            <w:tcW w:w="1559" w:type="dxa"/>
          </w:tcPr>
          <w:p w:rsidR="00B825A2" w:rsidRPr="00A848CD" w:rsidRDefault="00B825A2" w:rsidP="00445892">
            <w:pPr>
              <w:rPr>
                <w:sz w:val="18"/>
                <w:szCs w:val="18"/>
              </w:rPr>
            </w:pPr>
            <w:r w:rsidRPr="00A848CD">
              <w:rPr>
                <w:sz w:val="18"/>
                <w:szCs w:val="18"/>
              </w:rPr>
              <w:t>отдел развития жилищного строительства</w:t>
            </w:r>
          </w:p>
        </w:tc>
        <w:tc>
          <w:tcPr>
            <w:tcW w:w="6804" w:type="dxa"/>
          </w:tcPr>
          <w:p w:rsidR="00F77C70" w:rsidRPr="00D45E4F" w:rsidRDefault="00F77C70" w:rsidP="00711255">
            <w:pPr>
              <w:jc w:val="both"/>
              <w:rPr>
                <w:sz w:val="18"/>
                <w:szCs w:val="18"/>
              </w:rPr>
            </w:pPr>
            <w:r w:rsidRPr="00D45E4F">
              <w:rPr>
                <w:sz w:val="18"/>
                <w:szCs w:val="18"/>
              </w:rPr>
              <w:t xml:space="preserve">В соответствии с п.3 Постановления КМ РТ № 275 от 07.06.2006 «Об утверждении положения предоставления субсидий на приобретение жилья за счет субвенций, выделяемых из федерального бюджета, отдельным категориям граждан», функции, связанные с проведением мероприятий по предоставлению субсидий на приобретение жилья гражданам, имеющим право на улучшение жилищных условий за счет субвенций, выделяемых из федерального бюджета, в соответствии с Федеральными законами от 12.01.1995 </w:t>
            </w:r>
            <w:r w:rsidR="00711255" w:rsidRPr="00D45E4F">
              <w:rPr>
                <w:sz w:val="18"/>
                <w:szCs w:val="18"/>
              </w:rPr>
              <w:t>№</w:t>
            </w:r>
            <w:r w:rsidRPr="00D45E4F">
              <w:rPr>
                <w:sz w:val="18"/>
                <w:szCs w:val="18"/>
              </w:rPr>
              <w:t xml:space="preserve"> 5-ФЗ "О ветеранах" и от 24.11.1995 </w:t>
            </w:r>
            <w:r w:rsidR="00711255" w:rsidRPr="00D45E4F">
              <w:rPr>
                <w:sz w:val="18"/>
                <w:szCs w:val="18"/>
              </w:rPr>
              <w:t>№</w:t>
            </w:r>
            <w:r w:rsidRPr="00D45E4F">
              <w:rPr>
                <w:sz w:val="18"/>
                <w:szCs w:val="18"/>
              </w:rPr>
              <w:t xml:space="preserve"> 181-ФЗ "О социальной защите инвалидов в Российской Федерации", осуществляет Министерство труда, занятости и социальной защиты Республики Татарстан. В целях улучшения жилищных условий ветеранов Великой Отечественной войны в Республике Татарстан в 2017 году введено в эксплуатацию 21 жилой дом для 103 ветеранов ВОВ.</w:t>
            </w:r>
          </w:p>
          <w:p w:rsidR="00B825A2" w:rsidRPr="00D45E4F" w:rsidRDefault="00F77C70" w:rsidP="00711255">
            <w:pPr>
              <w:jc w:val="both"/>
              <w:rPr>
                <w:sz w:val="18"/>
                <w:szCs w:val="18"/>
              </w:rPr>
            </w:pPr>
            <w:r w:rsidRPr="00D45E4F">
              <w:rPr>
                <w:sz w:val="18"/>
                <w:szCs w:val="18"/>
              </w:rPr>
              <w:t>В течение года осуществляется еженедельный контроль и мониторинг за ходом строительства жилых домов в рамках реализации программы улучшения жилищных условий ветеранов Великой Отечественной войны.</w:t>
            </w:r>
          </w:p>
          <w:p w:rsidR="00D45E4F" w:rsidRPr="00A848CD" w:rsidRDefault="00D45E4F" w:rsidP="00711255">
            <w:pPr>
              <w:jc w:val="both"/>
              <w:rPr>
                <w:color w:val="FF0000"/>
                <w:sz w:val="18"/>
                <w:szCs w:val="18"/>
                <w:highlight w:val="yellow"/>
              </w:rPr>
            </w:pPr>
          </w:p>
        </w:tc>
      </w:tr>
      <w:tr w:rsidR="00E639B3" w:rsidRPr="00A848CD" w:rsidTr="00AA369E">
        <w:tc>
          <w:tcPr>
            <w:tcW w:w="568" w:type="dxa"/>
          </w:tcPr>
          <w:p w:rsidR="00E639B3" w:rsidRPr="00A848CD" w:rsidRDefault="00E639B3" w:rsidP="00966A05">
            <w:pPr>
              <w:rPr>
                <w:sz w:val="18"/>
                <w:szCs w:val="18"/>
              </w:rPr>
            </w:pPr>
            <w:r w:rsidRPr="00A848CD">
              <w:rPr>
                <w:sz w:val="18"/>
                <w:szCs w:val="18"/>
              </w:rPr>
              <w:t>15</w:t>
            </w:r>
          </w:p>
        </w:tc>
        <w:tc>
          <w:tcPr>
            <w:tcW w:w="713" w:type="dxa"/>
          </w:tcPr>
          <w:p w:rsidR="00E639B3" w:rsidRPr="00A848CD" w:rsidRDefault="00E639B3" w:rsidP="00966A05">
            <w:pPr>
              <w:rPr>
                <w:sz w:val="18"/>
                <w:szCs w:val="18"/>
              </w:rPr>
            </w:pPr>
            <w:r w:rsidRPr="00A848CD">
              <w:rPr>
                <w:sz w:val="18"/>
                <w:szCs w:val="18"/>
              </w:rPr>
              <w:t>2.2.4.</w:t>
            </w:r>
          </w:p>
        </w:tc>
        <w:tc>
          <w:tcPr>
            <w:tcW w:w="3114" w:type="dxa"/>
          </w:tcPr>
          <w:p w:rsidR="00E639B3" w:rsidRPr="00A848CD" w:rsidRDefault="00E639B3" w:rsidP="00966A05">
            <w:pPr>
              <w:contextualSpacing/>
              <w:jc w:val="both"/>
              <w:rPr>
                <w:sz w:val="18"/>
                <w:szCs w:val="18"/>
              </w:rPr>
            </w:pPr>
            <w:r w:rsidRPr="00A848CD">
              <w:rPr>
                <w:sz w:val="18"/>
                <w:szCs w:val="18"/>
              </w:rPr>
              <w:t xml:space="preserve">Осуществление мониторинга хода реализации подпрограммы «Обеспечение жильем молодых семей Республике Татарстан на 2014 – 2020 годы» государственной </w:t>
            </w:r>
            <w:r w:rsidRPr="00A848CD">
              <w:rPr>
                <w:sz w:val="18"/>
                <w:szCs w:val="18"/>
              </w:rPr>
              <w:lastRenderedPageBreak/>
              <w:t>программы «Обеспечение качественным жильем и услугами жилищно-коммунального хозяйства населения Республики Татарстан на 2014-2020 годы»</w:t>
            </w:r>
          </w:p>
        </w:tc>
        <w:tc>
          <w:tcPr>
            <w:tcW w:w="1418" w:type="dxa"/>
          </w:tcPr>
          <w:p w:rsidR="00E639B3" w:rsidRPr="00A848CD" w:rsidRDefault="00E639B3" w:rsidP="00A975A0">
            <w:pPr>
              <w:rPr>
                <w:sz w:val="18"/>
                <w:szCs w:val="18"/>
              </w:rPr>
            </w:pPr>
            <w:r w:rsidRPr="00A848CD">
              <w:rPr>
                <w:sz w:val="18"/>
                <w:szCs w:val="18"/>
              </w:rPr>
              <w:lastRenderedPageBreak/>
              <w:t>Мониторинг, справки</w:t>
            </w:r>
          </w:p>
        </w:tc>
        <w:tc>
          <w:tcPr>
            <w:tcW w:w="850" w:type="dxa"/>
          </w:tcPr>
          <w:p w:rsidR="00E639B3" w:rsidRPr="00A848CD" w:rsidRDefault="00E639B3" w:rsidP="00966A05">
            <w:pPr>
              <w:rPr>
                <w:b/>
                <w:sz w:val="18"/>
                <w:szCs w:val="18"/>
              </w:rPr>
            </w:pPr>
            <w:r w:rsidRPr="00A848CD">
              <w:rPr>
                <w:sz w:val="18"/>
                <w:szCs w:val="18"/>
              </w:rPr>
              <w:t>2016-2020 гг.</w:t>
            </w:r>
          </w:p>
        </w:tc>
        <w:tc>
          <w:tcPr>
            <w:tcW w:w="993" w:type="dxa"/>
          </w:tcPr>
          <w:p w:rsidR="00E639B3" w:rsidRPr="00A848CD" w:rsidRDefault="00E639B3" w:rsidP="00190B2A">
            <w:pPr>
              <w:ind w:right="-111"/>
              <w:rPr>
                <w:sz w:val="18"/>
                <w:szCs w:val="18"/>
              </w:rPr>
            </w:pPr>
            <w:r w:rsidRPr="00A848CD">
              <w:rPr>
                <w:sz w:val="18"/>
                <w:szCs w:val="18"/>
              </w:rPr>
              <w:t>постоянно</w:t>
            </w:r>
          </w:p>
        </w:tc>
        <w:tc>
          <w:tcPr>
            <w:tcW w:w="1559" w:type="dxa"/>
          </w:tcPr>
          <w:p w:rsidR="00E639B3" w:rsidRPr="00A848CD" w:rsidRDefault="00E639B3" w:rsidP="0086011E">
            <w:pPr>
              <w:rPr>
                <w:sz w:val="18"/>
                <w:szCs w:val="18"/>
              </w:rPr>
            </w:pPr>
            <w:r w:rsidRPr="00A848CD">
              <w:rPr>
                <w:sz w:val="18"/>
                <w:szCs w:val="18"/>
              </w:rPr>
              <w:t>Отдел жилищной политики</w:t>
            </w:r>
          </w:p>
        </w:tc>
        <w:tc>
          <w:tcPr>
            <w:tcW w:w="6804" w:type="dxa"/>
          </w:tcPr>
          <w:p w:rsidR="00A84AAB" w:rsidRPr="00A337FB" w:rsidRDefault="00A84AAB" w:rsidP="00FF52C2">
            <w:pPr>
              <w:jc w:val="both"/>
              <w:rPr>
                <w:sz w:val="18"/>
                <w:szCs w:val="18"/>
              </w:rPr>
            </w:pPr>
            <w:r w:rsidRPr="00A337FB">
              <w:rPr>
                <w:sz w:val="18"/>
                <w:szCs w:val="18"/>
              </w:rPr>
              <w:t>Государственный заказчик – Министерство</w:t>
            </w:r>
            <w:r w:rsidR="00711255" w:rsidRPr="00A337FB">
              <w:rPr>
                <w:sz w:val="18"/>
                <w:szCs w:val="18"/>
              </w:rPr>
              <w:t xml:space="preserve"> по делам молодежи и спорту Рес</w:t>
            </w:r>
            <w:r w:rsidRPr="00A337FB">
              <w:rPr>
                <w:sz w:val="18"/>
                <w:szCs w:val="18"/>
              </w:rPr>
              <w:t>публики Татарстан.</w:t>
            </w:r>
          </w:p>
          <w:p w:rsidR="00A84AAB" w:rsidRPr="00A337FB" w:rsidRDefault="00A84AAB" w:rsidP="00FF52C2">
            <w:pPr>
              <w:jc w:val="both"/>
              <w:rPr>
                <w:sz w:val="18"/>
                <w:szCs w:val="18"/>
              </w:rPr>
            </w:pPr>
            <w:r w:rsidRPr="00A337FB">
              <w:rPr>
                <w:sz w:val="18"/>
                <w:szCs w:val="18"/>
              </w:rPr>
              <w:t>Исполнение 2017 год</w:t>
            </w:r>
            <w:r w:rsidR="00711255" w:rsidRPr="00A337FB">
              <w:rPr>
                <w:sz w:val="18"/>
                <w:szCs w:val="18"/>
              </w:rPr>
              <w:t>а</w:t>
            </w:r>
            <w:r w:rsidRPr="00A337FB">
              <w:rPr>
                <w:sz w:val="18"/>
                <w:szCs w:val="18"/>
              </w:rPr>
              <w:t>:</w:t>
            </w:r>
          </w:p>
          <w:p w:rsidR="00A84AAB" w:rsidRPr="00A337FB" w:rsidRDefault="00A84AAB" w:rsidP="00FF52C2">
            <w:pPr>
              <w:jc w:val="both"/>
              <w:rPr>
                <w:sz w:val="18"/>
                <w:szCs w:val="18"/>
              </w:rPr>
            </w:pPr>
            <w:r w:rsidRPr="00A337FB">
              <w:rPr>
                <w:sz w:val="18"/>
                <w:szCs w:val="18"/>
              </w:rPr>
              <w:t>Финансирование:</w:t>
            </w:r>
          </w:p>
          <w:p w:rsidR="00A84AAB" w:rsidRPr="00A337FB" w:rsidRDefault="00711255" w:rsidP="00FF52C2">
            <w:pPr>
              <w:jc w:val="both"/>
              <w:rPr>
                <w:sz w:val="18"/>
                <w:szCs w:val="18"/>
              </w:rPr>
            </w:pPr>
            <w:r w:rsidRPr="00A337FB">
              <w:rPr>
                <w:sz w:val="18"/>
                <w:szCs w:val="18"/>
              </w:rPr>
              <w:t xml:space="preserve">федеральный бюджет </w:t>
            </w:r>
            <w:r w:rsidR="00A84AAB" w:rsidRPr="00A337FB">
              <w:rPr>
                <w:sz w:val="18"/>
                <w:szCs w:val="18"/>
              </w:rPr>
              <w:t xml:space="preserve">– 5 189,2 тыс.рублей, </w:t>
            </w:r>
          </w:p>
          <w:p w:rsidR="00A84AAB" w:rsidRPr="00A337FB" w:rsidRDefault="00711255" w:rsidP="00FF52C2">
            <w:pPr>
              <w:jc w:val="both"/>
              <w:rPr>
                <w:sz w:val="18"/>
                <w:szCs w:val="18"/>
              </w:rPr>
            </w:pPr>
            <w:r w:rsidRPr="00A337FB">
              <w:rPr>
                <w:sz w:val="18"/>
                <w:szCs w:val="18"/>
              </w:rPr>
              <w:lastRenderedPageBreak/>
              <w:t>бюджет Республики Татарстан – 50 000 тыс.рублей (</w:t>
            </w:r>
            <w:r w:rsidR="00A84AAB" w:rsidRPr="00A337FB">
              <w:rPr>
                <w:sz w:val="18"/>
                <w:szCs w:val="18"/>
              </w:rPr>
              <w:t>кассовые расходы – 48 711,78 тыс.рублей</w:t>
            </w:r>
            <w:r w:rsidRPr="00A337FB">
              <w:rPr>
                <w:sz w:val="18"/>
                <w:szCs w:val="18"/>
              </w:rPr>
              <w:t>),</w:t>
            </w:r>
          </w:p>
          <w:p w:rsidR="00A84AAB" w:rsidRPr="00A337FB" w:rsidRDefault="00A84AAB" w:rsidP="00FF52C2">
            <w:pPr>
              <w:jc w:val="both"/>
              <w:rPr>
                <w:sz w:val="18"/>
                <w:szCs w:val="18"/>
              </w:rPr>
            </w:pPr>
            <w:r w:rsidRPr="00A337FB">
              <w:rPr>
                <w:sz w:val="18"/>
                <w:szCs w:val="18"/>
              </w:rPr>
              <w:t xml:space="preserve">внебюджетные средства – 113 647,8 тыс.рублей. </w:t>
            </w:r>
          </w:p>
          <w:p w:rsidR="00A84AAB" w:rsidRPr="00A337FB" w:rsidRDefault="00A84AAB" w:rsidP="00FF52C2">
            <w:pPr>
              <w:jc w:val="both"/>
              <w:rPr>
                <w:sz w:val="18"/>
                <w:szCs w:val="18"/>
              </w:rPr>
            </w:pPr>
            <w:r w:rsidRPr="00A337FB">
              <w:rPr>
                <w:sz w:val="18"/>
                <w:szCs w:val="18"/>
              </w:rPr>
              <w:t>Предоставлены социальные выплаты 61 мо</w:t>
            </w:r>
            <w:r w:rsidR="00711255" w:rsidRPr="00A337FB">
              <w:rPr>
                <w:sz w:val="18"/>
                <w:szCs w:val="18"/>
              </w:rPr>
              <w:t>лодой семье – участникам подпро</w:t>
            </w:r>
            <w:r w:rsidRPr="00A337FB">
              <w:rPr>
                <w:sz w:val="18"/>
                <w:szCs w:val="18"/>
              </w:rPr>
              <w:t xml:space="preserve">граммы </w:t>
            </w:r>
          </w:p>
          <w:p w:rsidR="00E639B3" w:rsidRPr="00A337FB" w:rsidRDefault="00A84AAB" w:rsidP="00FF52C2">
            <w:pPr>
              <w:jc w:val="both"/>
              <w:rPr>
                <w:sz w:val="18"/>
                <w:szCs w:val="18"/>
              </w:rPr>
            </w:pPr>
            <w:r w:rsidRPr="00A337FB">
              <w:rPr>
                <w:sz w:val="18"/>
                <w:szCs w:val="18"/>
              </w:rPr>
              <w:t>Остальные показатели (индикаторы) подпрограммы выполнены на 100%.</w:t>
            </w:r>
          </w:p>
        </w:tc>
      </w:tr>
      <w:tr w:rsidR="00E639B3" w:rsidRPr="00A848CD" w:rsidTr="00AA369E">
        <w:tc>
          <w:tcPr>
            <w:tcW w:w="568" w:type="dxa"/>
          </w:tcPr>
          <w:p w:rsidR="00E639B3" w:rsidRPr="00A848CD" w:rsidRDefault="00E639B3" w:rsidP="00966A05">
            <w:pPr>
              <w:rPr>
                <w:sz w:val="18"/>
                <w:szCs w:val="18"/>
              </w:rPr>
            </w:pPr>
            <w:r w:rsidRPr="00A848CD">
              <w:rPr>
                <w:sz w:val="18"/>
                <w:szCs w:val="18"/>
              </w:rPr>
              <w:lastRenderedPageBreak/>
              <w:t>16</w:t>
            </w:r>
          </w:p>
        </w:tc>
        <w:tc>
          <w:tcPr>
            <w:tcW w:w="713" w:type="dxa"/>
          </w:tcPr>
          <w:p w:rsidR="00E639B3" w:rsidRPr="00A848CD" w:rsidRDefault="00E639B3" w:rsidP="00966A05">
            <w:pPr>
              <w:rPr>
                <w:sz w:val="18"/>
                <w:szCs w:val="18"/>
              </w:rPr>
            </w:pPr>
            <w:r w:rsidRPr="00A848CD">
              <w:rPr>
                <w:sz w:val="18"/>
                <w:szCs w:val="18"/>
              </w:rPr>
              <w:t>2.2.5.</w:t>
            </w:r>
          </w:p>
        </w:tc>
        <w:tc>
          <w:tcPr>
            <w:tcW w:w="3114" w:type="dxa"/>
          </w:tcPr>
          <w:p w:rsidR="00E639B3" w:rsidRPr="00A848CD" w:rsidRDefault="00E639B3" w:rsidP="00966A05">
            <w:pPr>
              <w:contextualSpacing/>
              <w:jc w:val="both"/>
              <w:rPr>
                <w:sz w:val="18"/>
                <w:szCs w:val="18"/>
              </w:rPr>
            </w:pPr>
            <w:r w:rsidRPr="00A848CD">
              <w:rPr>
                <w:sz w:val="18"/>
                <w:szCs w:val="18"/>
              </w:rPr>
              <w:t>Осуществление мониторинга хода реализации подпрограммы «Обеспечение</w:t>
            </w:r>
            <w:r w:rsidRPr="00A848CD">
              <w:rPr>
                <w:rFonts w:eastAsia="Calibri"/>
                <w:sz w:val="18"/>
                <w:szCs w:val="18"/>
              </w:rPr>
              <w:t xml:space="preserve"> </w:t>
            </w:r>
            <w:r w:rsidRPr="00A848CD">
              <w:rPr>
                <w:sz w:val="18"/>
                <w:szCs w:val="18"/>
              </w:rPr>
              <w:t>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 на 2014 – 2017 годы» государственной программы «Обеспечение качественным жильем и услугами жилищно-коммунального хозяйства населения Республики Татарстан на 2014-2020 годы»</w:t>
            </w:r>
          </w:p>
        </w:tc>
        <w:tc>
          <w:tcPr>
            <w:tcW w:w="1418" w:type="dxa"/>
          </w:tcPr>
          <w:p w:rsidR="00E639B3" w:rsidRPr="00A848CD" w:rsidRDefault="00E639B3" w:rsidP="00A975A0">
            <w:pPr>
              <w:rPr>
                <w:sz w:val="18"/>
                <w:szCs w:val="18"/>
              </w:rPr>
            </w:pPr>
            <w:r w:rsidRPr="00A848CD">
              <w:rPr>
                <w:sz w:val="18"/>
                <w:szCs w:val="18"/>
              </w:rPr>
              <w:t>Мониторинг, справки</w:t>
            </w:r>
          </w:p>
        </w:tc>
        <w:tc>
          <w:tcPr>
            <w:tcW w:w="850" w:type="dxa"/>
          </w:tcPr>
          <w:p w:rsidR="00E639B3" w:rsidRPr="00A848CD" w:rsidRDefault="00E639B3" w:rsidP="00966A05">
            <w:pPr>
              <w:rPr>
                <w:b/>
                <w:sz w:val="18"/>
                <w:szCs w:val="18"/>
              </w:rPr>
            </w:pPr>
            <w:r w:rsidRPr="00A848CD">
              <w:rPr>
                <w:sz w:val="18"/>
                <w:szCs w:val="18"/>
              </w:rPr>
              <w:t>2016-2021 гг.</w:t>
            </w:r>
          </w:p>
        </w:tc>
        <w:tc>
          <w:tcPr>
            <w:tcW w:w="993" w:type="dxa"/>
          </w:tcPr>
          <w:p w:rsidR="00E639B3" w:rsidRPr="00A848CD" w:rsidRDefault="00E639B3" w:rsidP="00190B2A">
            <w:pPr>
              <w:ind w:right="-111"/>
              <w:rPr>
                <w:sz w:val="18"/>
                <w:szCs w:val="18"/>
              </w:rPr>
            </w:pPr>
            <w:r w:rsidRPr="00A848CD">
              <w:rPr>
                <w:sz w:val="18"/>
                <w:szCs w:val="18"/>
              </w:rPr>
              <w:t>постоянно</w:t>
            </w:r>
          </w:p>
        </w:tc>
        <w:tc>
          <w:tcPr>
            <w:tcW w:w="1559" w:type="dxa"/>
          </w:tcPr>
          <w:p w:rsidR="00E639B3" w:rsidRPr="00A848CD" w:rsidRDefault="00E639B3" w:rsidP="0086011E">
            <w:pPr>
              <w:rPr>
                <w:sz w:val="18"/>
                <w:szCs w:val="18"/>
              </w:rPr>
            </w:pPr>
            <w:r w:rsidRPr="00A848CD">
              <w:rPr>
                <w:sz w:val="18"/>
                <w:szCs w:val="18"/>
              </w:rPr>
              <w:t>Отдел жилищной политики</w:t>
            </w:r>
          </w:p>
        </w:tc>
        <w:tc>
          <w:tcPr>
            <w:tcW w:w="6804" w:type="dxa"/>
          </w:tcPr>
          <w:p w:rsidR="00A84AAB" w:rsidRPr="00A337FB" w:rsidRDefault="00A84AAB" w:rsidP="00FF52C2">
            <w:pPr>
              <w:jc w:val="both"/>
              <w:rPr>
                <w:sz w:val="18"/>
                <w:szCs w:val="18"/>
              </w:rPr>
            </w:pPr>
            <w:r w:rsidRPr="00A337FB">
              <w:rPr>
                <w:sz w:val="18"/>
                <w:szCs w:val="18"/>
              </w:rPr>
              <w:t>Государственный заказчик-координатор – Министерство образования и науки Республики Татарстан.</w:t>
            </w:r>
          </w:p>
          <w:p w:rsidR="00A84AAB" w:rsidRPr="00A337FB" w:rsidRDefault="00A84AAB" w:rsidP="00FF52C2">
            <w:pPr>
              <w:jc w:val="both"/>
              <w:rPr>
                <w:sz w:val="18"/>
                <w:szCs w:val="18"/>
              </w:rPr>
            </w:pPr>
            <w:r w:rsidRPr="00A337FB">
              <w:rPr>
                <w:sz w:val="18"/>
                <w:szCs w:val="18"/>
              </w:rPr>
              <w:t>Государственный заказчик – Министерст</w:t>
            </w:r>
            <w:r w:rsidR="00FF52C2" w:rsidRPr="00A337FB">
              <w:rPr>
                <w:sz w:val="18"/>
                <w:szCs w:val="18"/>
              </w:rPr>
              <w:t>во земельных и имущественных от</w:t>
            </w:r>
            <w:r w:rsidRPr="00A337FB">
              <w:rPr>
                <w:sz w:val="18"/>
                <w:szCs w:val="18"/>
              </w:rPr>
              <w:t>ношений Республики Татарстан.</w:t>
            </w:r>
          </w:p>
          <w:p w:rsidR="00A84AAB" w:rsidRPr="00A337FB" w:rsidRDefault="00A84AAB" w:rsidP="00FF52C2">
            <w:pPr>
              <w:jc w:val="both"/>
              <w:rPr>
                <w:sz w:val="18"/>
                <w:szCs w:val="18"/>
              </w:rPr>
            </w:pPr>
            <w:r w:rsidRPr="00A337FB">
              <w:rPr>
                <w:sz w:val="18"/>
                <w:szCs w:val="18"/>
              </w:rPr>
              <w:t xml:space="preserve">Целью подпрограммы является выполнение государственных обязательств по обеспечению жильем лиц из числа детей-сирот, </w:t>
            </w:r>
            <w:r w:rsidR="00FF52C2" w:rsidRPr="00A337FB">
              <w:rPr>
                <w:sz w:val="18"/>
                <w:szCs w:val="18"/>
              </w:rPr>
              <w:t>оставшихся без попечения родите</w:t>
            </w:r>
            <w:r w:rsidRPr="00A337FB">
              <w:rPr>
                <w:sz w:val="18"/>
                <w:szCs w:val="18"/>
              </w:rPr>
              <w:t>лей.</w:t>
            </w:r>
          </w:p>
          <w:p w:rsidR="00A84AAB" w:rsidRPr="00A337FB" w:rsidRDefault="00A84AAB" w:rsidP="00FF52C2">
            <w:pPr>
              <w:jc w:val="both"/>
              <w:rPr>
                <w:sz w:val="18"/>
                <w:szCs w:val="18"/>
              </w:rPr>
            </w:pPr>
            <w:r w:rsidRPr="00A337FB">
              <w:rPr>
                <w:sz w:val="18"/>
                <w:szCs w:val="18"/>
              </w:rPr>
              <w:t>Финансирование:</w:t>
            </w:r>
          </w:p>
          <w:p w:rsidR="00A84AAB" w:rsidRPr="00A337FB" w:rsidRDefault="00A84AAB" w:rsidP="00FF52C2">
            <w:pPr>
              <w:jc w:val="both"/>
              <w:rPr>
                <w:sz w:val="18"/>
                <w:szCs w:val="18"/>
              </w:rPr>
            </w:pPr>
            <w:r w:rsidRPr="00A337FB">
              <w:rPr>
                <w:sz w:val="18"/>
                <w:szCs w:val="18"/>
              </w:rPr>
              <w:t>федеральный бюджет – 43 880,6 тыс. рублей (исполнение 100%);</w:t>
            </w:r>
          </w:p>
          <w:p w:rsidR="00A84AAB" w:rsidRPr="00A337FB" w:rsidRDefault="00A84AAB" w:rsidP="00FF52C2">
            <w:pPr>
              <w:jc w:val="both"/>
              <w:rPr>
                <w:sz w:val="18"/>
                <w:szCs w:val="18"/>
              </w:rPr>
            </w:pPr>
            <w:r w:rsidRPr="00A337FB">
              <w:rPr>
                <w:sz w:val="18"/>
                <w:szCs w:val="18"/>
              </w:rPr>
              <w:t>бюджет Республики Татарстан – 302 844,0 тыс. рублей (исполнение 100%).</w:t>
            </w:r>
          </w:p>
          <w:p w:rsidR="00A84AAB" w:rsidRPr="00A337FB" w:rsidRDefault="00A84AAB" w:rsidP="00FF52C2">
            <w:pPr>
              <w:jc w:val="both"/>
              <w:rPr>
                <w:sz w:val="18"/>
                <w:szCs w:val="18"/>
              </w:rPr>
            </w:pPr>
            <w:r w:rsidRPr="00A337FB">
              <w:rPr>
                <w:sz w:val="18"/>
                <w:szCs w:val="18"/>
              </w:rPr>
              <w:t xml:space="preserve">Предоставлено жилых помещений специализированного жилищного фонда Республики Татарстан 305 детям-сиротам. </w:t>
            </w:r>
          </w:p>
          <w:p w:rsidR="00E639B3" w:rsidRPr="00A337FB" w:rsidRDefault="00A84AAB" w:rsidP="00FF52C2">
            <w:pPr>
              <w:jc w:val="both"/>
              <w:rPr>
                <w:sz w:val="18"/>
                <w:szCs w:val="18"/>
              </w:rPr>
            </w:pPr>
            <w:r w:rsidRPr="00A337FB">
              <w:rPr>
                <w:sz w:val="18"/>
                <w:szCs w:val="18"/>
              </w:rPr>
              <w:t>Показатели (индикаторы) подпрограммы выполнены на 100%.</w:t>
            </w:r>
          </w:p>
        </w:tc>
      </w:tr>
      <w:tr w:rsidR="004E4E64" w:rsidRPr="00A848CD" w:rsidTr="00AA369E">
        <w:tc>
          <w:tcPr>
            <w:tcW w:w="568" w:type="dxa"/>
          </w:tcPr>
          <w:p w:rsidR="004E4E64" w:rsidRPr="00A848CD" w:rsidRDefault="004E4E64" w:rsidP="00DD1A97">
            <w:pPr>
              <w:rPr>
                <w:sz w:val="18"/>
                <w:szCs w:val="18"/>
              </w:rPr>
            </w:pPr>
          </w:p>
        </w:tc>
        <w:tc>
          <w:tcPr>
            <w:tcW w:w="15451" w:type="dxa"/>
            <w:gridSpan w:val="7"/>
          </w:tcPr>
          <w:p w:rsidR="004E4E64" w:rsidRPr="00A848CD" w:rsidRDefault="004E4E64" w:rsidP="00DD1A97">
            <w:pPr>
              <w:rPr>
                <w:sz w:val="18"/>
                <w:szCs w:val="18"/>
              </w:rPr>
            </w:pPr>
            <w:r w:rsidRPr="00A848CD">
              <w:rPr>
                <w:b/>
                <w:bCs/>
                <w:sz w:val="18"/>
                <w:szCs w:val="18"/>
              </w:rPr>
              <w:t xml:space="preserve">2.3. Программы строительства, реконструкции и капитального ремонта объектов общественной инфраструктуры </w:t>
            </w:r>
          </w:p>
        </w:tc>
      </w:tr>
      <w:tr w:rsidR="004E4E64" w:rsidRPr="00A848CD" w:rsidTr="00AA369E">
        <w:tc>
          <w:tcPr>
            <w:tcW w:w="568" w:type="dxa"/>
          </w:tcPr>
          <w:p w:rsidR="004E4E64" w:rsidRPr="00A848CD" w:rsidRDefault="004E4E64" w:rsidP="00DD1A97">
            <w:pPr>
              <w:rPr>
                <w:sz w:val="18"/>
                <w:szCs w:val="18"/>
              </w:rPr>
            </w:pPr>
            <w:r w:rsidRPr="00A848CD">
              <w:rPr>
                <w:sz w:val="18"/>
                <w:szCs w:val="18"/>
              </w:rPr>
              <w:t>17</w:t>
            </w:r>
          </w:p>
        </w:tc>
        <w:tc>
          <w:tcPr>
            <w:tcW w:w="713" w:type="dxa"/>
          </w:tcPr>
          <w:p w:rsidR="004E4E64" w:rsidRPr="00A848CD" w:rsidRDefault="004E4E64" w:rsidP="00DD1A97">
            <w:pPr>
              <w:rPr>
                <w:sz w:val="18"/>
                <w:szCs w:val="18"/>
              </w:rPr>
            </w:pPr>
            <w:r w:rsidRPr="00A848CD">
              <w:rPr>
                <w:sz w:val="18"/>
                <w:szCs w:val="18"/>
              </w:rPr>
              <w:t>2.3.1.</w:t>
            </w:r>
          </w:p>
        </w:tc>
        <w:tc>
          <w:tcPr>
            <w:tcW w:w="3114" w:type="dxa"/>
          </w:tcPr>
          <w:p w:rsidR="004E4E64" w:rsidRPr="00A848CD" w:rsidRDefault="004E4E64" w:rsidP="00FF52C2">
            <w:pPr>
              <w:jc w:val="both"/>
              <w:rPr>
                <w:sz w:val="18"/>
                <w:szCs w:val="18"/>
              </w:rPr>
            </w:pPr>
            <w:r w:rsidRPr="00A848CD">
              <w:rPr>
                <w:sz w:val="18"/>
                <w:szCs w:val="18"/>
              </w:rPr>
              <w:t>Реализация программ строительства, реконструкции и капитального ремонта объектов общественной инфраструктуры, включенных в государственные программы Республики Татарстан</w:t>
            </w:r>
          </w:p>
        </w:tc>
        <w:tc>
          <w:tcPr>
            <w:tcW w:w="1418" w:type="dxa"/>
          </w:tcPr>
          <w:p w:rsidR="004E4E64" w:rsidRPr="00A848CD" w:rsidRDefault="004E4E64" w:rsidP="00E95F85">
            <w:pPr>
              <w:rPr>
                <w:sz w:val="18"/>
                <w:szCs w:val="18"/>
              </w:rPr>
            </w:pPr>
            <w:r w:rsidRPr="00A848CD">
              <w:rPr>
                <w:bCs/>
                <w:sz w:val="18"/>
                <w:szCs w:val="18"/>
              </w:rPr>
              <w:t>Мониторинг, отчетность</w:t>
            </w:r>
          </w:p>
          <w:p w:rsidR="004E4E64" w:rsidRPr="00A848CD" w:rsidRDefault="004E4E64" w:rsidP="00813BFD">
            <w:pPr>
              <w:rPr>
                <w:sz w:val="18"/>
                <w:szCs w:val="18"/>
              </w:rPr>
            </w:pPr>
          </w:p>
        </w:tc>
        <w:tc>
          <w:tcPr>
            <w:tcW w:w="850" w:type="dxa"/>
          </w:tcPr>
          <w:p w:rsidR="004E4E64" w:rsidRPr="00A848CD" w:rsidRDefault="004E4E64" w:rsidP="00DD1A97">
            <w:pPr>
              <w:rPr>
                <w:sz w:val="18"/>
                <w:szCs w:val="18"/>
              </w:rPr>
            </w:pPr>
            <w:r w:rsidRPr="00A848CD">
              <w:rPr>
                <w:sz w:val="18"/>
                <w:szCs w:val="18"/>
              </w:rPr>
              <w:t>2016-2021 гг.</w:t>
            </w:r>
          </w:p>
        </w:tc>
        <w:tc>
          <w:tcPr>
            <w:tcW w:w="993" w:type="dxa"/>
          </w:tcPr>
          <w:p w:rsidR="004E4E64" w:rsidRPr="00A848CD" w:rsidRDefault="004E4E64" w:rsidP="00DD1A97">
            <w:pPr>
              <w:rPr>
                <w:sz w:val="18"/>
                <w:szCs w:val="18"/>
              </w:rPr>
            </w:pPr>
            <w:r w:rsidRPr="00A848CD">
              <w:rPr>
                <w:sz w:val="18"/>
                <w:szCs w:val="18"/>
              </w:rPr>
              <w:t>еженедельно</w:t>
            </w:r>
          </w:p>
        </w:tc>
        <w:tc>
          <w:tcPr>
            <w:tcW w:w="1559" w:type="dxa"/>
          </w:tcPr>
          <w:p w:rsidR="004E4E64" w:rsidRPr="00A848CD" w:rsidRDefault="004E4E64" w:rsidP="00813BFD">
            <w:pPr>
              <w:rPr>
                <w:sz w:val="18"/>
                <w:szCs w:val="18"/>
              </w:rPr>
            </w:pPr>
            <w:r w:rsidRPr="00A848CD">
              <w:rPr>
                <w:sz w:val="18"/>
                <w:szCs w:val="18"/>
              </w:rPr>
              <w:t>заместители министра,</w:t>
            </w:r>
          </w:p>
          <w:p w:rsidR="004E4E64" w:rsidRPr="00A848CD" w:rsidRDefault="004E4E64" w:rsidP="00813BFD">
            <w:pPr>
              <w:rPr>
                <w:sz w:val="18"/>
                <w:szCs w:val="18"/>
              </w:rPr>
            </w:pPr>
            <w:r w:rsidRPr="00A848CD">
              <w:rPr>
                <w:sz w:val="18"/>
                <w:szCs w:val="18"/>
              </w:rPr>
              <w:t xml:space="preserve">начальники управлений, </w:t>
            </w:r>
          </w:p>
          <w:p w:rsidR="004E4E64" w:rsidRPr="00A848CD" w:rsidRDefault="004E4E64" w:rsidP="00813BFD">
            <w:pPr>
              <w:rPr>
                <w:sz w:val="18"/>
                <w:szCs w:val="18"/>
              </w:rPr>
            </w:pPr>
            <w:r w:rsidRPr="00A848CD">
              <w:rPr>
                <w:sz w:val="18"/>
                <w:szCs w:val="18"/>
              </w:rPr>
              <w:t>начальники отделов,</w:t>
            </w:r>
          </w:p>
          <w:p w:rsidR="004E4E64" w:rsidRPr="00A848CD" w:rsidRDefault="004E4E64" w:rsidP="00316598">
            <w:pPr>
              <w:rPr>
                <w:sz w:val="18"/>
                <w:szCs w:val="18"/>
              </w:rPr>
            </w:pPr>
            <w:r w:rsidRPr="00A848CD">
              <w:rPr>
                <w:bCs/>
                <w:sz w:val="18"/>
                <w:szCs w:val="18"/>
              </w:rPr>
              <w:t xml:space="preserve">свод – сводно-аналитический отдел </w:t>
            </w:r>
          </w:p>
        </w:tc>
        <w:tc>
          <w:tcPr>
            <w:tcW w:w="6804" w:type="dxa"/>
          </w:tcPr>
          <w:p w:rsidR="00B56216" w:rsidRPr="00A337FB" w:rsidRDefault="00B56216" w:rsidP="00FF52C2">
            <w:pPr>
              <w:jc w:val="both"/>
              <w:rPr>
                <w:sz w:val="18"/>
                <w:szCs w:val="18"/>
              </w:rPr>
            </w:pPr>
            <w:r w:rsidRPr="00A337FB">
              <w:rPr>
                <w:sz w:val="18"/>
                <w:szCs w:val="18"/>
              </w:rPr>
              <w:t>Еженедельно на республиканских совещаниях в режи</w:t>
            </w:r>
            <w:r w:rsidR="00A337FB" w:rsidRPr="00A337FB">
              <w:rPr>
                <w:sz w:val="18"/>
                <w:szCs w:val="18"/>
              </w:rPr>
              <w:t>ме видеоконференций с участием П</w:t>
            </w:r>
            <w:r w:rsidRPr="00A337FB">
              <w:rPr>
                <w:sz w:val="18"/>
                <w:szCs w:val="18"/>
              </w:rPr>
              <w:t xml:space="preserve">резидента РТ рассматривается реализация программ строительства, реконструкции и капитального ремонта объектов общественной инфраструктуры, включенных в государственные программы Республики Татарстан.                                                            В 2017 году в Республике Татарстан было реализовано 37 программ. </w:t>
            </w:r>
          </w:p>
          <w:p w:rsidR="00B56216" w:rsidRPr="00A337FB" w:rsidRDefault="00B56216" w:rsidP="00FF52C2">
            <w:pPr>
              <w:jc w:val="both"/>
              <w:rPr>
                <w:sz w:val="18"/>
                <w:szCs w:val="18"/>
              </w:rPr>
            </w:pPr>
            <w:r w:rsidRPr="00A337FB">
              <w:rPr>
                <w:sz w:val="18"/>
                <w:szCs w:val="18"/>
              </w:rPr>
              <w:t xml:space="preserve">Объем финансирования составил 42 757,29 млн.рублей, </w:t>
            </w:r>
          </w:p>
          <w:p w:rsidR="00B56216" w:rsidRPr="00A337FB" w:rsidRDefault="00B56216" w:rsidP="00FF52C2">
            <w:pPr>
              <w:jc w:val="both"/>
              <w:rPr>
                <w:sz w:val="18"/>
                <w:szCs w:val="18"/>
              </w:rPr>
            </w:pPr>
            <w:r w:rsidRPr="00A337FB">
              <w:rPr>
                <w:sz w:val="18"/>
                <w:szCs w:val="18"/>
              </w:rPr>
              <w:t>- из них по программам – 23 506,66  млн.рублей:</w:t>
            </w:r>
          </w:p>
          <w:p w:rsidR="00B56216" w:rsidRPr="00A337FB" w:rsidRDefault="00B56216" w:rsidP="00FF52C2">
            <w:pPr>
              <w:tabs>
                <w:tab w:val="left" w:pos="377"/>
              </w:tabs>
              <w:jc w:val="both"/>
              <w:rPr>
                <w:sz w:val="18"/>
                <w:szCs w:val="18"/>
              </w:rPr>
            </w:pPr>
            <w:r w:rsidRPr="00A337FB">
              <w:rPr>
                <w:sz w:val="18"/>
                <w:szCs w:val="18"/>
              </w:rPr>
              <w:t xml:space="preserve">              средства бюджета РТ: 16 965,38 млн.рублей </w:t>
            </w:r>
          </w:p>
          <w:p w:rsidR="00B56216" w:rsidRPr="00A337FB" w:rsidRDefault="00B56216" w:rsidP="00FF52C2">
            <w:pPr>
              <w:tabs>
                <w:tab w:val="left" w:pos="377"/>
              </w:tabs>
              <w:jc w:val="both"/>
              <w:rPr>
                <w:sz w:val="18"/>
                <w:szCs w:val="18"/>
              </w:rPr>
            </w:pPr>
            <w:r w:rsidRPr="00A337FB">
              <w:rPr>
                <w:sz w:val="18"/>
                <w:szCs w:val="18"/>
              </w:rPr>
              <w:t xml:space="preserve">              внебюджетные средства по программам: 4 048,44 млн.рублей</w:t>
            </w:r>
          </w:p>
          <w:p w:rsidR="00B56216" w:rsidRPr="00A337FB" w:rsidRDefault="00B56216" w:rsidP="00FF52C2">
            <w:pPr>
              <w:tabs>
                <w:tab w:val="left" w:pos="377"/>
              </w:tabs>
              <w:jc w:val="both"/>
              <w:rPr>
                <w:sz w:val="18"/>
                <w:szCs w:val="18"/>
              </w:rPr>
            </w:pPr>
            <w:r w:rsidRPr="00A337FB">
              <w:rPr>
                <w:sz w:val="18"/>
                <w:szCs w:val="18"/>
              </w:rPr>
              <w:t xml:space="preserve">              средства бюджета РФ: 1 701,39  млн.рублей</w:t>
            </w:r>
          </w:p>
          <w:p w:rsidR="00B56216" w:rsidRPr="00A337FB" w:rsidRDefault="00B56216" w:rsidP="00FF52C2">
            <w:pPr>
              <w:tabs>
                <w:tab w:val="left" w:pos="377"/>
              </w:tabs>
              <w:jc w:val="both"/>
              <w:rPr>
                <w:sz w:val="18"/>
                <w:szCs w:val="18"/>
              </w:rPr>
            </w:pPr>
            <w:r w:rsidRPr="00A337FB">
              <w:rPr>
                <w:sz w:val="18"/>
                <w:szCs w:val="18"/>
              </w:rPr>
              <w:t xml:space="preserve">              средства муниципального бюджета: 791,45 млн.рублей</w:t>
            </w:r>
          </w:p>
          <w:p w:rsidR="004E4E64" w:rsidRPr="00A337FB" w:rsidRDefault="00B56216" w:rsidP="00FF52C2">
            <w:pPr>
              <w:jc w:val="both"/>
              <w:rPr>
                <w:sz w:val="18"/>
                <w:szCs w:val="18"/>
              </w:rPr>
            </w:pPr>
            <w:r w:rsidRPr="00A337FB">
              <w:rPr>
                <w:sz w:val="18"/>
                <w:szCs w:val="18"/>
              </w:rPr>
              <w:t>- средства по программам жилищного строительства, проходящих через ГЖФ при Президенте Республики Татарстан (арендное жилье, социальная ипотека): 19 250,63 млн.рублей (Постановления Кабинета Министров Республики Татарстан от 21.01.2017 №24, от 29.11.2017 №921)</w:t>
            </w:r>
          </w:p>
          <w:p w:rsidR="00A337FB" w:rsidRPr="00A848CD" w:rsidRDefault="00A337FB" w:rsidP="00FF52C2">
            <w:pPr>
              <w:jc w:val="both"/>
              <w:rPr>
                <w:color w:val="FF0000"/>
                <w:sz w:val="18"/>
                <w:szCs w:val="18"/>
              </w:rPr>
            </w:pPr>
          </w:p>
        </w:tc>
      </w:tr>
      <w:tr w:rsidR="004E4E64" w:rsidRPr="00A848CD" w:rsidTr="00AA369E">
        <w:tc>
          <w:tcPr>
            <w:tcW w:w="568" w:type="dxa"/>
          </w:tcPr>
          <w:p w:rsidR="004E4E64" w:rsidRPr="00A848CD" w:rsidRDefault="004E4E64" w:rsidP="00DD1A97">
            <w:pPr>
              <w:rPr>
                <w:sz w:val="18"/>
                <w:szCs w:val="18"/>
              </w:rPr>
            </w:pPr>
            <w:r w:rsidRPr="00A848CD">
              <w:rPr>
                <w:sz w:val="18"/>
                <w:szCs w:val="18"/>
              </w:rPr>
              <w:t>18</w:t>
            </w:r>
          </w:p>
        </w:tc>
        <w:tc>
          <w:tcPr>
            <w:tcW w:w="713" w:type="dxa"/>
          </w:tcPr>
          <w:p w:rsidR="004E4E64" w:rsidRPr="00A848CD" w:rsidRDefault="004E4E64" w:rsidP="00DD1A97">
            <w:pPr>
              <w:rPr>
                <w:sz w:val="18"/>
                <w:szCs w:val="18"/>
              </w:rPr>
            </w:pPr>
            <w:r w:rsidRPr="00A848CD">
              <w:rPr>
                <w:sz w:val="18"/>
                <w:szCs w:val="18"/>
              </w:rPr>
              <w:t>2.3.2.</w:t>
            </w:r>
          </w:p>
        </w:tc>
        <w:tc>
          <w:tcPr>
            <w:tcW w:w="3114" w:type="dxa"/>
          </w:tcPr>
          <w:p w:rsidR="004E4E64" w:rsidRPr="00A848CD" w:rsidRDefault="004E4E64" w:rsidP="00FF52C2">
            <w:pPr>
              <w:jc w:val="both"/>
              <w:rPr>
                <w:sz w:val="18"/>
                <w:szCs w:val="18"/>
              </w:rPr>
            </w:pPr>
            <w:r w:rsidRPr="00A848CD">
              <w:rPr>
                <w:sz w:val="18"/>
                <w:szCs w:val="18"/>
              </w:rPr>
              <w:t>Реализация мероприятий подпрограммы «</w:t>
            </w:r>
            <w:r w:rsidR="000708E6" w:rsidRPr="00A848CD">
              <w:rPr>
                <w:sz w:val="18"/>
                <w:szCs w:val="18"/>
              </w:rPr>
              <w:t xml:space="preserve">Развитие </w:t>
            </w:r>
            <w:r w:rsidRPr="00A848CD">
              <w:rPr>
                <w:sz w:val="18"/>
                <w:szCs w:val="18"/>
              </w:rPr>
              <w:t xml:space="preserve"> социальной и инженерной инфраструктуры на 2015 – 2020 годы» государственной программы «Обеспечение качественным жильем и услугами жилищно-коммунального хозяйства населения Республики </w:t>
            </w:r>
            <w:r w:rsidRPr="00A848CD">
              <w:rPr>
                <w:sz w:val="18"/>
                <w:szCs w:val="18"/>
              </w:rPr>
              <w:lastRenderedPageBreak/>
              <w:t>Татарстан на 2014-2020 годы»</w:t>
            </w:r>
          </w:p>
        </w:tc>
        <w:tc>
          <w:tcPr>
            <w:tcW w:w="1418" w:type="dxa"/>
          </w:tcPr>
          <w:p w:rsidR="004E4E64" w:rsidRPr="00A848CD" w:rsidRDefault="004E4E64" w:rsidP="00A975A0">
            <w:pPr>
              <w:rPr>
                <w:bCs/>
                <w:sz w:val="18"/>
                <w:szCs w:val="18"/>
              </w:rPr>
            </w:pPr>
            <w:r w:rsidRPr="00A848CD">
              <w:rPr>
                <w:sz w:val="18"/>
                <w:szCs w:val="18"/>
              </w:rPr>
              <w:lastRenderedPageBreak/>
              <w:t>Мониторинг, отчетность</w:t>
            </w:r>
          </w:p>
        </w:tc>
        <w:tc>
          <w:tcPr>
            <w:tcW w:w="850" w:type="dxa"/>
          </w:tcPr>
          <w:p w:rsidR="004E4E64" w:rsidRPr="00A848CD" w:rsidRDefault="004E4E64" w:rsidP="00996EB6">
            <w:pPr>
              <w:rPr>
                <w:sz w:val="18"/>
                <w:szCs w:val="18"/>
              </w:rPr>
            </w:pPr>
            <w:r w:rsidRPr="00A848CD">
              <w:rPr>
                <w:sz w:val="18"/>
                <w:szCs w:val="18"/>
              </w:rPr>
              <w:t>2016-2020 гг.</w:t>
            </w:r>
          </w:p>
        </w:tc>
        <w:tc>
          <w:tcPr>
            <w:tcW w:w="993" w:type="dxa"/>
          </w:tcPr>
          <w:p w:rsidR="004E4E64" w:rsidRPr="00A848CD" w:rsidRDefault="00B825A2" w:rsidP="00190B2A">
            <w:pPr>
              <w:ind w:right="-111"/>
              <w:rPr>
                <w:sz w:val="18"/>
                <w:szCs w:val="18"/>
              </w:rPr>
            </w:pPr>
            <w:r w:rsidRPr="00A848CD">
              <w:rPr>
                <w:sz w:val="18"/>
                <w:szCs w:val="18"/>
              </w:rPr>
              <w:t>постоянно</w:t>
            </w:r>
          </w:p>
        </w:tc>
        <w:tc>
          <w:tcPr>
            <w:tcW w:w="1559" w:type="dxa"/>
          </w:tcPr>
          <w:p w:rsidR="004E4E64" w:rsidRPr="00A848CD" w:rsidRDefault="004E4E64" w:rsidP="00996EB6">
            <w:pPr>
              <w:rPr>
                <w:sz w:val="18"/>
                <w:szCs w:val="18"/>
              </w:rPr>
            </w:pPr>
            <w:r w:rsidRPr="00A848CD">
              <w:rPr>
                <w:sz w:val="18"/>
                <w:szCs w:val="18"/>
              </w:rPr>
              <w:t>отдел развития коммунального хозяйства</w:t>
            </w:r>
            <w:r w:rsidR="0086011E" w:rsidRPr="00A848CD">
              <w:rPr>
                <w:sz w:val="18"/>
                <w:szCs w:val="18"/>
              </w:rPr>
              <w:t xml:space="preserve"> и оперативной работы</w:t>
            </w:r>
            <w:r w:rsidRPr="00A848CD">
              <w:rPr>
                <w:sz w:val="18"/>
                <w:szCs w:val="18"/>
              </w:rPr>
              <w:t>,</w:t>
            </w:r>
          </w:p>
          <w:p w:rsidR="004E4E64" w:rsidRPr="00A848CD" w:rsidRDefault="004E4E64" w:rsidP="0086011E">
            <w:pPr>
              <w:rPr>
                <w:sz w:val="18"/>
                <w:szCs w:val="18"/>
              </w:rPr>
            </w:pPr>
            <w:r w:rsidRPr="00A848CD">
              <w:rPr>
                <w:sz w:val="18"/>
                <w:szCs w:val="18"/>
              </w:rPr>
              <w:t xml:space="preserve">отдел мониторинга эксплуатации </w:t>
            </w:r>
            <w:r w:rsidRPr="00A848CD">
              <w:rPr>
                <w:sz w:val="18"/>
                <w:szCs w:val="18"/>
              </w:rPr>
              <w:lastRenderedPageBreak/>
              <w:t xml:space="preserve">объектов </w:t>
            </w:r>
            <w:r w:rsidR="0086011E" w:rsidRPr="00A848CD">
              <w:rPr>
                <w:sz w:val="18"/>
                <w:szCs w:val="18"/>
              </w:rPr>
              <w:t xml:space="preserve">в </w:t>
            </w:r>
            <w:r w:rsidRPr="00A848CD">
              <w:rPr>
                <w:sz w:val="18"/>
                <w:szCs w:val="18"/>
              </w:rPr>
              <w:t xml:space="preserve">ЖКХ </w:t>
            </w:r>
          </w:p>
        </w:tc>
        <w:tc>
          <w:tcPr>
            <w:tcW w:w="6804" w:type="dxa"/>
          </w:tcPr>
          <w:p w:rsidR="00A84AAB" w:rsidRPr="0002198E" w:rsidRDefault="00A84AAB" w:rsidP="00FF52C2">
            <w:pPr>
              <w:jc w:val="both"/>
              <w:rPr>
                <w:sz w:val="18"/>
                <w:szCs w:val="18"/>
              </w:rPr>
            </w:pPr>
            <w:r w:rsidRPr="0002198E">
              <w:rPr>
                <w:sz w:val="18"/>
                <w:szCs w:val="18"/>
              </w:rPr>
              <w:lastRenderedPageBreak/>
              <w:t>Исполнение 2017 год:</w:t>
            </w:r>
          </w:p>
          <w:p w:rsidR="00A84AAB" w:rsidRPr="0002198E" w:rsidRDefault="00A84AAB" w:rsidP="00FF52C2">
            <w:pPr>
              <w:jc w:val="both"/>
              <w:rPr>
                <w:sz w:val="18"/>
                <w:szCs w:val="18"/>
              </w:rPr>
            </w:pPr>
            <w:r w:rsidRPr="0002198E">
              <w:rPr>
                <w:sz w:val="18"/>
                <w:szCs w:val="18"/>
              </w:rPr>
              <w:t>Финансирование:</w:t>
            </w:r>
          </w:p>
          <w:p w:rsidR="0002198E" w:rsidRPr="0002198E" w:rsidRDefault="00A84AAB" w:rsidP="00FF52C2">
            <w:pPr>
              <w:jc w:val="both"/>
              <w:rPr>
                <w:sz w:val="18"/>
                <w:szCs w:val="18"/>
              </w:rPr>
            </w:pPr>
            <w:r w:rsidRPr="0002198E">
              <w:rPr>
                <w:sz w:val="18"/>
                <w:szCs w:val="18"/>
              </w:rPr>
              <w:t>федеральный бюджет –</w:t>
            </w:r>
            <w:r w:rsidR="0002198E" w:rsidRPr="0002198E">
              <w:rPr>
                <w:sz w:val="18"/>
                <w:szCs w:val="18"/>
              </w:rPr>
              <w:t xml:space="preserve"> </w:t>
            </w:r>
            <w:r w:rsidRPr="0002198E">
              <w:rPr>
                <w:sz w:val="18"/>
                <w:szCs w:val="18"/>
              </w:rPr>
              <w:t xml:space="preserve">369 706,2 тыс.рублей </w:t>
            </w:r>
          </w:p>
          <w:p w:rsidR="00A84AAB" w:rsidRPr="0002198E" w:rsidRDefault="0002198E" w:rsidP="00FF52C2">
            <w:pPr>
              <w:jc w:val="both"/>
              <w:rPr>
                <w:sz w:val="18"/>
                <w:szCs w:val="18"/>
              </w:rPr>
            </w:pPr>
            <w:r w:rsidRPr="0002198E">
              <w:rPr>
                <w:sz w:val="18"/>
                <w:szCs w:val="18"/>
              </w:rPr>
              <w:t>бюджет Республики Татарстан</w:t>
            </w:r>
            <w:r w:rsidR="00A84AAB" w:rsidRPr="0002198E">
              <w:rPr>
                <w:sz w:val="18"/>
                <w:szCs w:val="18"/>
              </w:rPr>
              <w:t xml:space="preserve"> – 7 822 479,6 тыс.рублей, </w:t>
            </w:r>
          </w:p>
          <w:p w:rsidR="00845418" w:rsidRPr="0002198E" w:rsidRDefault="00845418" w:rsidP="00FF52C2">
            <w:pPr>
              <w:jc w:val="both"/>
              <w:rPr>
                <w:sz w:val="18"/>
                <w:szCs w:val="18"/>
              </w:rPr>
            </w:pPr>
            <w:r w:rsidRPr="0002198E">
              <w:rPr>
                <w:sz w:val="18"/>
                <w:szCs w:val="18"/>
              </w:rPr>
              <w:t>Достигнуты следующие показатели:</w:t>
            </w:r>
          </w:p>
          <w:p w:rsidR="00845418" w:rsidRPr="0002198E" w:rsidRDefault="00845418" w:rsidP="00FF52C2">
            <w:pPr>
              <w:jc w:val="both"/>
              <w:rPr>
                <w:sz w:val="18"/>
                <w:szCs w:val="18"/>
              </w:rPr>
            </w:pPr>
            <w:r w:rsidRPr="0002198E">
              <w:rPr>
                <w:sz w:val="18"/>
                <w:szCs w:val="18"/>
              </w:rPr>
              <w:t>1. Водообеспечение на селе - построено (реконструировано) за 2017 год 252,62 км водопроводной сети, 38 водонапорных башен, 44 артезианских скважин;</w:t>
            </w:r>
          </w:p>
          <w:p w:rsidR="00845418" w:rsidRPr="0002198E" w:rsidRDefault="00845418" w:rsidP="00FF52C2">
            <w:pPr>
              <w:jc w:val="both"/>
              <w:rPr>
                <w:sz w:val="18"/>
                <w:szCs w:val="18"/>
              </w:rPr>
            </w:pPr>
            <w:r w:rsidRPr="0002198E">
              <w:rPr>
                <w:sz w:val="18"/>
                <w:szCs w:val="18"/>
              </w:rPr>
              <w:t xml:space="preserve">2. Программа перевода на ИСО и установка БМК, в рамках которой переведено на </w:t>
            </w:r>
            <w:r w:rsidRPr="0002198E">
              <w:rPr>
                <w:sz w:val="18"/>
                <w:szCs w:val="18"/>
              </w:rPr>
              <w:lastRenderedPageBreak/>
              <w:t>индивидуальные системы отопления 3 383 объектов;</w:t>
            </w:r>
          </w:p>
          <w:p w:rsidR="00845418" w:rsidRPr="0002198E" w:rsidRDefault="00845418" w:rsidP="00FF52C2">
            <w:pPr>
              <w:jc w:val="both"/>
              <w:rPr>
                <w:sz w:val="18"/>
                <w:szCs w:val="18"/>
              </w:rPr>
            </w:pPr>
            <w:r w:rsidRPr="0002198E">
              <w:rPr>
                <w:sz w:val="18"/>
                <w:szCs w:val="18"/>
              </w:rPr>
              <w:t>3. Программа замены котлов в котельных бюджетной сферы – заменено 196 котлов;</w:t>
            </w:r>
          </w:p>
          <w:p w:rsidR="00845418" w:rsidRPr="0002198E" w:rsidRDefault="00845418" w:rsidP="00FF52C2">
            <w:pPr>
              <w:jc w:val="both"/>
              <w:rPr>
                <w:sz w:val="18"/>
                <w:szCs w:val="18"/>
              </w:rPr>
            </w:pPr>
            <w:r w:rsidRPr="0002198E">
              <w:rPr>
                <w:sz w:val="18"/>
                <w:szCs w:val="18"/>
              </w:rPr>
              <w:t>4. По Программе модернизации систем водоотведения в населенных пунктах РТ за 2017 год завершены работы по капитальному ремонту напорных канализационных коллекторов в 5-ти МО (Атнинский, Елабужский, Мамадышский, Менделеевский и Новошешминский районы), БОС канализации в 4-х МО (Атнинский, Высокогорский, Зеленодольский и Менделеевский районы), 6-ти КНС в 4-х МО (Атнинском, Елабужском, Новошешминском и Сабинском районах), завершено строительство БОС г.Мамадыш и БОС в с.Тихоново.</w:t>
            </w:r>
          </w:p>
          <w:p w:rsidR="00845418" w:rsidRPr="0002198E" w:rsidRDefault="00845418" w:rsidP="00FF52C2">
            <w:pPr>
              <w:jc w:val="both"/>
              <w:rPr>
                <w:sz w:val="18"/>
                <w:szCs w:val="18"/>
              </w:rPr>
            </w:pPr>
            <w:r w:rsidRPr="0002198E">
              <w:rPr>
                <w:sz w:val="18"/>
                <w:szCs w:val="18"/>
              </w:rPr>
              <w:t>5. По Программе по обеспечению хозяйственной водой и устройству площадок в садоводческих обществах за 2017 год пробурено 32 скважины; установлено 50 водонапорных башен; заменено 43 насоса; установлено 2 понтона; подготовлено 149 площадок ТБО; установлено 272 контейнера; установлено 129 бункеров;</w:t>
            </w:r>
          </w:p>
          <w:p w:rsidR="00845418" w:rsidRPr="0002198E" w:rsidRDefault="00845418" w:rsidP="00FF52C2">
            <w:pPr>
              <w:jc w:val="both"/>
              <w:rPr>
                <w:sz w:val="18"/>
                <w:szCs w:val="18"/>
              </w:rPr>
            </w:pPr>
            <w:r w:rsidRPr="0002198E">
              <w:rPr>
                <w:sz w:val="18"/>
                <w:szCs w:val="18"/>
              </w:rPr>
              <w:t>6. В рамках Программы модернизации системы горячего водоснабжения в г.Казани установлено 1 376 ИТП в МКД и 164 ИТП на объектах бюджетной сферы, все планируемые мероприятия выполнены в полном объеме;</w:t>
            </w:r>
          </w:p>
          <w:p w:rsidR="00845418" w:rsidRDefault="00845418" w:rsidP="00FF52C2">
            <w:pPr>
              <w:jc w:val="both"/>
              <w:rPr>
                <w:sz w:val="18"/>
                <w:szCs w:val="18"/>
              </w:rPr>
            </w:pPr>
            <w:r w:rsidRPr="0002198E">
              <w:rPr>
                <w:sz w:val="18"/>
                <w:szCs w:val="18"/>
              </w:rPr>
              <w:t>7. По Программе восстановления уличного освещения в населенных пунктах РТ с установлено 10 899 светодиодных светильников, 289 щитов учета электроэнергии, протяженность линий электропередачи составила 323 км.</w:t>
            </w:r>
          </w:p>
          <w:p w:rsidR="0002198E" w:rsidRPr="00A848CD" w:rsidRDefault="0002198E" w:rsidP="00FF52C2">
            <w:pPr>
              <w:jc w:val="both"/>
              <w:rPr>
                <w:color w:val="FF0000"/>
                <w:sz w:val="18"/>
                <w:szCs w:val="18"/>
              </w:rPr>
            </w:pPr>
          </w:p>
        </w:tc>
      </w:tr>
      <w:tr w:rsidR="004E4E64" w:rsidRPr="00A848CD" w:rsidTr="00AA369E">
        <w:tc>
          <w:tcPr>
            <w:tcW w:w="568" w:type="dxa"/>
          </w:tcPr>
          <w:p w:rsidR="004E4E64" w:rsidRPr="00A848CD" w:rsidRDefault="004E4E64" w:rsidP="00966A05">
            <w:pPr>
              <w:rPr>
                <w:sz w:val="18"/>
                <w:szCs w:val="18"/>
              </w:rPr>
            </w:pPr>
          </w:p>
        </w:tc>
        <w:tc>
          <w:tcPr>
            <w:tcW w:w="15451" w:type="dxa"/>
            <w:gridSpan w:val="7"/>
          </w:tcPr>
          <w:p w:rsidR="004E4E64" w:rsidRPr="00A848CD" w:rsidRDefault="004E4E64" w:rsidP="00966A05">
            <w:pPr>
              <w:rPr>
                <w:sz w:val="18"/>
                <w:szCs w:val="18"/>
              </w:rPr>
            </w:pPr>
            <w:r w:rsidRPr="00A848CD">
              <w:rPr>
                <w:b/>
                <w:sz w:val="18"/>
                <w:szCs w:val="18"/>
              </w:rPr>
              <w:t>2.4. Реализация Федерального закона от 21.07.2007 № 185-ФЗ</w:t>
            </w:r>
          </w:p>
        </w:tc>
      </w:tr>
      <w:tr w:rsidR="004E4E64" w:rsidRPr="00A848CD" w:rsidTr="00AA369E">
        <w:tc>
          <w:tcPr>
            <w:tcW w:w="568" w:type="dxa"/>
          </w:tcPr>
          <w:p w:rsidR="004E4E64" w:rsidRPr="00A848CD" w:rsidRDefault="004E4E64" w:rsidP="00966A05">
            <w:pPr>
              <w:rPr>
                <w:sz w:val="18"/>
                <w:szCs w:val="18"/>
              </w:rPr>
            </w:pPr>
          </w:p>
        </w:tc>
        <w:tc>
          <w:tcPr>
            <w:tcW w:w="3827" w:type="dxa"/>
            <w:gridSpan w:val="2"/>
          </w:tcPr>
          <w:p w:rsidR="004E4E64" w:rsidRPr="00A848CD" w:rsidRDefault="004E4E64" w:rsidP="00966A05">
            <w:pPr>
              <w:rPr>
                <w:sz w:val="18"/>
                <w:szCs w:val="18"/>
              </w:rPr>
            </w:pPr>
            <w:r w:rsidRPr="00A848CD">
              <w:rPr>
                <w:sz w:val="18"/>
                <w:szCs w:val="18"/>
              </w:rPr>
              <w:t>2.4.1. В части региональной программы капитального ремонта общего имущества многоквартирных домов</w:t>
            </w:r>
          </w:p>
        </w:tc>
        <w:tc>
          <w:tcPr>
            <w:tcW w:w="1418" w:type="dxa"/>
          </w:tcPr>
          <w:p w:rsidR="004E4E64" w:rsidRPr="00A848CD" w:rsidRDefault="004E4E64" w:rsidP="00966A05">
            <w:pPr>
              <w:rPr>
                <w:sz w:val="18"/>
                <w:szCs w:val="18"/>
              </w:rPr>
            </w:pPr>
          </w:p>
        </w:tc>
        <w:tc>
          <w:tcPr>
            <w:tcW w:w="850" w:type="dxa"/>
          </w:tcPr>
          <w:p w:rsidR="004E4E64" w:rsidRPr="00A848CD" w:rsidRDefault="004E4E64" w:rsidP="00966A05">
            <w:pPr>
              <w:rPr>
                <w:sz w:val="18"/>
                <w:szCs w:val="18"/>
              </w:rPr>
            </w:pPr>
          </w:p>
        </w:tc>
        <w:tc>
          <w:tcPr>
            <w:tcW w:w="993" w:type="dxa"/>
          </w:tcPr>
          <w:p w:rsidR="004E4E64" w:rsidRPr="00A848CD" w:rsidRDefault="004E4E64" w:rsidP="00966A05">
            <w:pPr>
              <w:rPr>
                <w:sz w:val="18"/>
                <w:szCs w:val="18"/>
              </w:rPr>
            </w:pPr>
          </w:p>
        </w:tc>
        <w:tc>
          <w:tcPr>
            <w:tcW w:w="1559" w:type="dxa"/>
          </w:tcPr>
          <w:p w:rsidR="004E4E64" w:rsidRPr="00A848CD" w:rsidRDefault="004E4E64" w:rsidP="00966A05">
            <w:pPr>
              <w:rPr>
                <w:sz w:val="18"/>
                <w:szCs w:val="18"/>
              </w:rPr>
            </w:pPr>
          </w:p>
        </w:tc>
        <w:tc>
          <w:tcPr>
            <w:tcW w:w="6804" w:type="dxa"/>
          </w:tcPr>
          <w:p w:rsidR="004E4E64" w:rsidRPr="00A848CD" w:rsidRDefault="004E4E64" w:rsidP="00966A05">
            <w:pPr>
              <w:rPr>
                <w:sz w:val="18"/>
                <w:szCs w:val="18"/>
              </w:rPr>
            </w:pPr>
          </w:p>
        </w:tc>
      </w:tr>
      <w:tr w:rsidR="00153C3B" w:rsidRPr="00A848CD" w:rsidTr="00AA369E">
        <w:tc>
          <w:tcPr>
            <w:tcW w:w="568" w:type="dxa"/>
          </w:tcPr>
          <w:p w:rsidR="00153C3B" w:rsidRPr="00A848CD" w:rsidRDefault="00153C3B" w:rsidP="00153C3B">
            <w:pPr>
              <w:rPr>
                <w:sz w:val="18"/>
                <w:szCs w:val="18"/>
              </w:rPr>
            </w:pPr>
            <w:r w:rsidRPr="00A848CD">
              <w:rPr>
                <w:sz w:val="18"/>
                <w:szCs w:val="18"/>
              </w:rPr>
              <w:t>19</w:t>
            </w:r>
          </w:p>
        </w:tc>
        <w:tc>
          <w:tcPr>
            <w:tcW w:w="713" w:type="dxa"/>
          </w:tcPr>
          <w:p w:rsidR="00153C3B" w:rsidRPr="00A848CD" w:rsidRDefault="00153C3B" w:rsidP="00153C3B">
            <w:pPr>
              <w:ind w:left="-108" w:right="-108"/>
              <w:jc w:val="center"/>
              <w:rPr>
                <w:sz w:val="18"/>
                <w:szCs w:val="18"/>
              </w:rPr>
            </w:pPr>
            <w:r w:rsidRPr="00A848CD">
              <w:rPr>
                <w:sz w:val="18"/>
                <w:szCs w:val="18"/>
              </w:rPr>
              <w:t>2.4.1.1.</w:t>
            </w:r>
          </w:p>
        </w:tc>
        <w:tc>
          <w:tcPr>
            <w:tcW w:w="3114" w:type="dxa"/>
          </w:tcPr>
          <w:p w:rsidR="00153C3B" w:rsidRPr="00A848CD" w:rsidRDefault="00153C3B" w:rsidP="00153C3B">
            <w:pPr>
              <w:pStyle w:val="21"/>
              <w:rPr>
                <w:bCs w:val="0"/>
                <w:sz w:val="18"/>
                <w:szCs w:val="18"/>
              </w:rPr>
            </w:pPr>
            <w:r w:rsidRPr="00A848CD">
              <w:rPr>
                <w:bCs w:val="0"/>
                <w:sz w:val="18"/>
                <w:szCs w:val="18"/>
              </w:rPr>
              <w:t>Подписание сводной заявки на  предоставление финансовой поддержки за счет средств Фонда содействия реформированию ЖКХ на 2016-2020 года</w:t>
            </w:r>
            <w:r w:rsidRPr="00A848CD">
              <w:rPr>
                <w:sz w:val="18"/>
                <w:szCs w:val="18"/>
              </w:rPr>
              <w:t xml:space="preserve"> (в случае </w:t>
            </w:r>
            <w:r w:rsidRPr="00A848CD">
              <w:rPr>
                <w:bCs w:val="0"/>
                <w:sz w:val="18"/>
                <w:szCs w:val="18"/>
              </w:rPr>
              <w:t>утвержденного Фондом лимита предоставления финансовой поддержки на 2016-2020 года)</w:t>
            </w:r>
          </w:p>
        </w:tc>
        <w:tc>
          <w:tcPr>
            <w:tcW w:w="1418" w:type="dxa"/>
          </w:tcPr>
          <w:p w:rsidR="00153C3B" w:rsidRPr="00A848CD" w:rsidRDefault="00153C3B" w:rsidP="00153C3B">
            <w:pPr>
              <w:pStyle w:val="21"/>
              <w:jc w:val="left"/>
              <w:rPr>
                <w:bCs w:val="0"/>
                <w:sz w:val="18"/>
                <w:szCs w:val="18"/>
              </w:rPr>
            </w:pPr>
            <w:r w:rsidRPr="00A848CD">
              <w:rPr>
                <w:bCs w:val="0"/>
                <w:sz w:val="18"/>
                <w:szCs w:val="18"/>
              </w:rPr>
              <w:t xml:space="preserve">Заявка, сформированная в соответствии с требованиями Фонда </w:t>
            </w:r>
          </w:p>
        </w:tc>
        <w:tc>
          <w:tcPr>
            <w:tcW w:w="850" w:type="dxa"/>
          </w:tcPr>
          <w:p w:rsidR="00153C3B" w:rsidRPr="00A848CD" w:rsidRDefault="00153C3B" w:rsidP="00153C3B">
            <w:pPr>
              <w:rPr>
                <w:b/>
                <w:sz w:val="18"/>
                <w:szCs w:val="18"/>
              </w:rPr>
            </w:pPr>
            <w:r w:rsidRPr="00A848CD">
              <w:rPr>
                <w:sz w:val="18"/>
                <w:szCs w:val="18"/>
              </w:rPr>
              <w:t>2016-2020 гг.</w:t>
            </w:r>
          </w:p>
        </w:tc>
        <w:tc>
          <w:tcPr>
            <w:tcW w:w="993" w:type="dxa"/>
          </w:tcPr>
          <w:p w:rsidR="00153C3B" w:rsidRPr="00A848CD" w:rsidRDefault="00153C3B" w:rsidP="00153C3B">
            <w:pPr>
              <w:rPr>
                <w:sz w:val="18"/>
                <w:szCs w:val="18"/>
              </w:rPr>
            </w:pPr>
            <w:r w:rsidRPr="00A848CD">
              <w:rPr>
                <w:sz w:val="18"/>
                <w:szCs w:val="18"/>
              </w:rPr>
              <w:t>1 квартал</w:t>
            </w:r>
          </w:p>
        </w:tc>
        <w:tc>
          <w:tcPr>
            <w:tcW w:w="1559" w:type="dxa"/>
          </w:tcPr>
          <w:p w:rsidR="00153C3B" w:rsidRPr="00A848CD" w:rsidRDefault="00153C3B" w:rsidP="00153C3B">
            <w:pPr>
              <w:rPr>
                <w:sz w:val="18"/>
                <w:szCs w:val="18"/>
              </w:rPr>
            </w:pPr>
            <w:r w:rsidRPr="00A848CD">
              <w:rPr>
                <w:sz w:val="18"/>
                <w:szCs w:val="18"/>
              </w:rPr>
              <w:t>начальник управления эксплуатации и реализации программ ЖКХ,</w:t>
            </w:r>
          </w:p>
          <w:p w:rsidR="00153C3B" w:rsidRPr="00A848CD" w:rsidRDefault="00153C3B" w:rsidP="00153C3B">
            <w:pPr>
              <w:rPr>
                <w:sz w:val="18"/>
                <w:szCs w:val="18"/>
              </w:rPr>
            </w:pPr>
            <w:r w:rsidRPr="00A848CD">
              <w:rPr>
                <w:sz w:val="18"/>
                <w:szCs w:val="18"/>
              </w:rPr>
              <w:t>отдел реализации программ капитального ремонта</w:t>
            </w:r>
          </w:p>
        </w:tc>
        <w:tc>
          <w:tcPr>
            <w:tcW w:w="6804" w:type="dxa"/>
          </w:tcPr>
          <w:p w:rsidR="00153C3B" w:rsidRPr="0002198E" w:rsidRDefault="00153C3B" w:rsidP="0002198E">
            <w:pPr>
              <w:jc w:val="both"/>
              <w:rPr>
                <w:sz w:val="18"/>
                <w:szCs w:val="18"/>
              </w:rPr>
            </w:pPr>
            <w:r w:rsidRPr="0002198E">
              <w:rPr>
                <w:sz w:val="18"/>
                <w:szCs w:val="18"/>
              </w:rPr>
              <w:t>Лимит предоставления финансовой поддержки за счет средств ГК Фонд содействия реформированию ЖКХ (далее –</w:t>
            </w:r>
            <w:r w:rsidR="0002198E" w:rsidRPr="0002198E">
              <w:rPr>
                <w:sz w:val="18"/>
                <w:szCs w:val="18"/>
              </w:rPr>
              <w:t xml:space="preserve"> </w:t>
            </w:r>
            <w:r w:rsidRPr="0002198E">
              <w:rPr>
                <w:sz w:val="18"/>
                <w:szCs w:val="18"/>
              </w:rPr>
              <w:t>Фонд) на 2017 год Фондом не утвержден</w:t>
            </w:r>
          </w:p>
        </w:tc>
      </w:tr>
      <w:tr w:rsidR="00153C3B" w:rsidRPr="00A848CD" w:rsidTr="00AA369E">
        <w:tc>
          <w:tcPr>
            <w:tcW w:w="568" w:type="dxa"/>
          </w:tcPr>
          <w:p w:rsidR="00153C3B" w:rsidRPr="00A848CD" w:rsidRDefault="00153C3B" w:rsidP="00153C3B">
            <w:pPr>
              <w:rPr>
                <w:sz w:val="18"/>
                <w:szCs w:val="18"/>
              </w:rPr>
            </w:pPr>
            <w:r w:rsidRPr="00A848CD">
              <w:rPr>
                <w:sz w:val="18"/>
                <w:szCs w:val="18"/>
              </w:rPr>
              <w:t>20</w:t>
            </w:r>
          </w:p>
        </w:tc>
        <w:tc>
          <w:tcPr>
            <w:tcW w:w="713" w:type="dxa"/>
          </w:tcPr>
          <w:p w:rsidR="00153C3B" w:rsidRPr="00A848CD" w:rsidRDefault="00153C3B" w:rsidP="00153C3B">
            <w:pPr>
              <w:ind w:left="-108" w:right="-108"/>
              <w:jc w:val="center"/>
              <w:rPr>
                <w:sz w:val="18"/>
                <w:szCs w:val="18"/>
              </w:rPr>
            </w:pPr>
            <w:r w:rsidRPr="00A848CD">
              <w:rPr>
                <w:sz w:val="18"/>
                <w:szCs w:val="18"/>
              </w:rPr>
              <w:t>2.4.1.2.</w:t>
            </w:r>
          </w:p>
        </w:tc>
        <w:tc>
          <w:tcPr>
            <w:tcW w:w="3114" w:type="dxa"/>
          </w:tcPr>
          <w:p w:rsidR="00153C3B" w:rsidRPr="00A848CD" w:rsidRDefault="00153C3B" w:rsidP="00153C3B">
            <w:pPr>
              <w:jc w:val="both"/>
              <w:rPr>
                <w:sz w:val="18"/>
                <w:szCs w:val="18"/>
              </w:rPr>
            </w:pPr>
            <w:r w:rsidRPr="00A848CD">
              <w:rPr>
                <w:sz w:val="18"/>
                <w:szCs w:val="18"/>
              </w:rPr>
              <w:t>Утверждение размера предельной стоимости услуг и (или) работ на капитальный ремонт многоквартирных домов, включенных в Краткосрочный план по видам работ на 2016-2020 года</w:t>
            </w:r>
          </w:p>
        </w:tc>
        <w:tc>
          <w:tcPr>
            <w:tcW w:w="1418" w:type="dxa"/>
          </w:tcPr>
          <w:p w:rsidR="00153C3B" w:rsidRPr="00A848CD" w:rsidRDefault="00153C3B" w:rsidP="00153C3B">
            <w:pPr>
              <w:pStyle w:val="21"/>
              <w:jc w:val="left"/>
              <w:rPr>
                <w:sz w:val="18"/>
                <w:szCs w:val="18"/>
              </w:rPr>
            </w:pPr>
            <w:r w:rsidRPr="00A848CD">
              <w:rPr>
                <w:sz w:val="18"/>
                <w:szCs w:val="18"/>
              </w:rPr>
              <w:t>Приказ Министерства</w:t>
            </w:r>
          </w:p>
        </w:tc>
        <w:tc>
          <w:tcPr>
            <w:tcW w:w="850" w:type="dxa"/>
          </w:tcPr>
          <w:p w:rsidR="00153C3B" w:rsidRPr="00A848CD" w:rsidRDefault="00153C3B" w:rsidP="00153C3B">
            <w:pPr>
              <w:rPr>
                <w:b/>
                <w:sz w:val="18"/>
                <w:szCs w:val="18"/>
              </w:rPr>
            </w:pPr>
            <w:r w:rsidRPr="00A848CD">
              <w:rPr>
                <w:sz w:val="18"/>
                <w:szCs w:val="18"/>
              </w:rPr>
              <w:t>2016-2020 гг.</w:t>
            </w:r>
          </w:p>
        </w:tc>
        <w:tc>
          <w:tcPr>
            <w:tcW w:w="993" w:type="dxa"/>
          </w:tcPr>
          <w:p w:rsidR="00153C3B" w:rsidRPr="00A848CD" w:rsidRDefault="00153C3B" w:rsidP="00153C3B">
            <w:pPr>
              <w:rPr>
                <w:sz w:val="18"/>
                <w:szCs w:val="18"/>
              </w:rPr>
            </w:pPr>
            <w:r w:rsidRPr="00A848CD">
              <w:rPr>
                <w:sz w:val="18"/>
                <w:szCs w:val="18"/>
              </w:rPr>
              <w:t>ежегодно</w:t>
            </w:r>
          </w:p>
        </w:tc>
        <w:tc>
          <w:tcPr>
            <w:tcW w:w="1559" w:type="dxa"/>
          </w:tcPr>
          <w:p w:rsidR="00153C3B" w:rsidRPr="00A848CD" w:rsidRDefault="00153C3B" w:rsidP="00153C3B">
            <w:pPr>
              <w:rPr>
                <w:sz w:val="18"/>
                <w:szCs w:val="18"/>
              </w:rPr>
            </w:pPr>
            <w:r w:rsidRPr="00A848CD">
              <w:rPr>
                <w:sz w:val="18"/>
                <w:szCs w:val="18"/>
              </w:rPr>
              <w:t>начальник управления эксплуатации и реализации программ ЖКХ,</w:t>
            </w:r>
          </w:p>
          <w:p w:rsidR="00153C3B" w:rsidRPr="00A848CD" w:rsidRDefault="00153C3B" w:rsidP="00153C3B">
            <w:pPr>
              <w:rPr>
                <w:sz w:val="18"/>
                <w:szCs w:val="18"/>
              </w:rPr>
            </w:pPr>
            <w:r w:rsidRPr="00A848CD">
              <w:rPr>
                <w:sz w:val="18"/>
                <w:szCs w:val="18"/>
              </w:rPr>
              <w:t>отдел реализации программ капитального ремонта</w:t>
            </w:r>
          </w:p>
        </w:tc>
        <w:tc>
          <w:tcPr>
            <w:tcW w:w="6804" w:type="dxa"/>
          </w:tcPr>
          <w:p w:rsidR="00153C3B" w:rsidRPr="000D2174" w:rsidRDefault="00153C3B" w:rsidP="00D45CCA">
            <w:pPr>
              <w:jc w:val="both"/>
              <w:rPr>
                <w:sz w:val="18"/>
                <w:szCs w:val="18"/>
              </w:rPr>
            </w:pPr>
            <w:r w:rsidRPr="000D2174">
              <w:rPr>
                <w:sz w:val="18"/>
                <w:szCs w:val="18"/>
              </w:rPr>
              <w:t xml:space="preserve">Размер предельной стоимости услуг (работ) по капитальному ремонту многоквартирных домов, утвержден приказом Министерства от 02.08.2017 № 130/о «Об утверждении размера предельной стоимости услуг (работ) по капитальному ремонту многоквартирных домов, включенных в Краткосрочный план, по видам работ на 2017 год» </w:t>
            </w:r>
          </w:p>
        </w:tc>
      </w:tr>
      <w:tr w:rsidR="00153C3B" w:rsidRPr="00A848CD" w:rsidTr="00AA369E">
        <w:tc>
          <w:tcPr>
            <w:tcW w:w="568" w:type="dxa"/>
          </w:tcPr>
          <w:p w:rsidR="00153C3B" w:rsidRPr="00A848CD" w:rsidRDefault="00153C3B" w:rsidP="00153C3B">
            <w:pPr>
              <w:rPr>
                <w:sz w:val="18"/>
                <w:szCs w:val="18"/>
              </w:rPr>
            </w:pPr>
            <w:r w:rsidRPr="00A848CD">
              <w:rPr>
                <w:sz w:val="18"/>
                <w:szCs w:val="18"/>
              </w:rPr>
              <w:lastRenderedPageBreak/>
              <w:t>21</w:t>
            </w:r>
          </w:p>
        </w:tc>
        <w:tc>
          <w:tcPr>
            <w:tcW w:w="713" w:type="dxa"/>
          </w:tcPr>
          <w:p w:rsidR="00153C3B" w:rsidRPr="00A848CD" w:rsidRDefault="00153C3B" w:rsidP="00153C3B">
            <w:pPr>
              <w:ind w:left="-108" w:right="-108"/>
              <w:jc w:val="center"/>
              <w:rPr>
                <w:sz w:val="18"/>
                <w:szCs w:val="18"/>
              </w:rPr>
            </w:pPr>
            <w:r w:rsidRPr="00A848CD">
              <w:rPr>
                <w:sz w:val="18"/>
                <w:szCs w:val="18"/>
              </w:rPr>
              <w:t>2.4.1.3.</w:t>
            </w:r>
          </w:p>
        </w:tc>
        <w:tc>
          <w:tcPr>
            <w:tcW w:w="3114" w:type="dxa"/>
          </w:tcPr>
          <w:p w:rsidR="00153C3B" w:rsidRPr="00A848CD" w:rsidRDefault="00153C3B" w:rsidP="00153C3B">
            <w:pPr>
              <w:jc w:val="both"/>
              <w:rPr>
                <w:sz w:val="18"/>
                <w:szCs w:val="18"/>
              </w:rPr>
            </w:pPr>
            <w:r w:rsidRPr="00A848CD">
              <w:rPr>
                <w:sz w:val="18"/>
                <w:szCs w:val="18"/>
              </w:rPr>
              <w:t>Осуществление мониторинга функционирования региональной системы капитального ремонта общего имущества в МКД</w:t>
            </w:r>
          </w:p>
        </w:tc>
        <w:tc>
          <w:tcPr>
            <w:tcW w:w="1418" w:type="dxa"/>
          </w:tcPr>
          <w:p w:rsidR="00153C3B" w:rsidRPr="00A848CD" w:rsidRDefault="00153C3B" w:rsidP="00153C3B">
            <w:pPr>
              <w:pStyle w:val="21"/>
              <w:jc w:val="left"/>
              <w:rPr>
                <w:sz w:val="18"/>
                <w:szCs w:val="18"/>
              </w:rPr>
            </w:pPr>
            <w:r w:rsidRPr="00A848CD">
              <w:rPr>
                <w:sz w:val="18"/>
                <w:szCs w:val="18"/>
              </w:rPr>
              <w:t xml:space="preserve">Отчет о ходе реализации программы </w:t>
            </w:r>
          </w:p>
        </w:tc>
        <w:tc>
          <w:tcPr>
            <w:tcW w:w="850" w:type="dxa"/>
          </w:tcPr>
          <w:p w:rsidR="00153C3B" w:rsidRPr="00A848CD" w:rsidRDefault="00153C3B" w:rsidP="00153C3B">
            <w:pPr>
              <w:rPr>
                <w:b/>
                <w:sz w:val="18"/>
                <w:szCs w:val="18"/>
              </w:rPr>
            </w:pPr>
            <w:r w:rsidRPr="00A848CD">
              <w:rPr>
                <w:sz w:val="18"/>
                <w:szCs w:val="18"/>
              </w:rPr>
              <w:t>2016-2020 гг.</w:t>
            </w:r>
          </w:p>
        </w:tc>
        <w:tc>
          <w:tcPr>
            <w:tcW w:w="993" w:type="dxa"/>
          </w:tcPr>
          <w:p w:rsidR="00153C3B" w:rsidRPr="00A848CD" w:rsidRDefault="00153C3B" w:rsidP="00153C3B">
            <w:pPr>
              <w:rPr>
                <w:sz w:val="18"/>
                <w:szCs w:val="18"/>
              </w:rPr>
            </w:pPr>
            <w:r w:rsidRPr="00A848CD">
              <w:rPr>
                <w:sz w:val="18"/>
                <w:szCs w:val="18"/>
              </w:rPr>
              <w:t>ежемесячно до 10 числа месяца, следующего за отчетным.</w:t>
            </w:r>
          </w:p>
        </w:tc>
        <w:tc>
          <w:tcPr>
            <w:tcW w:w="1559" w:type="dxa"/>
          </w:tcPr>
          <w:p w:rsidR="00153C3B" w:rsidRPr="00A848CD" w:rsidRDefault="00153C3B" w:rsidP="00153C3B">
            <w:pPr>
              <w:rPr>
                <w:sz w:val="18"/>
                <w:szCs w:val="18"/>
              </w:rPr>
            </w:pPr>
            <w:r w:rsidRPr="00A848CD">
              <w:rPr>
                <w:sz w:val="18"/>
                <w:szCs w:val="18"/>
              </w:rPr>
              <w:t>начальник управления эксплуатации и реализации программ ЖКХ,</w:t>
            </w:r>
          </w:p>
          <w:p w:rsidR="00153C3B" w:rsidRPr="00A848CD" w:rsidRDefault="00153C3B" w:rsidP="00153C3B">
            <w:pPr>
              <w:rPr>
                <w:sz w:val="18"/>
                <w:szCs w:val="18"/>
              </w:rPr>
            </w:pPr>
            <w:r w:rsidRPr="00A848CD">
              <w:rPr>
                <w:sz w:val="18"/>
                <w:szCs w:val="18"/>
              </w:rPr>
              <w:t>отдел реализации программ капитального ремонта</w:t>
            </w:r>
          </w:p>
        </w:tc>
        <w:tc>
          <w:tcPr>
            <w:tcW w:w="6804" w:type="dxa"/>
          </w:tcPr>
          <w:p w:rsidR="00153C3B" w:rsidRPr="007A1D67" w:rsidRDefault="00D45CCA" w:rsidP="00D45CCA">
            <w:pPr>
              <w:jc w:val="both"/>
              <w:rPr>
                <w:sz w:val="18"/>
                <w:szCs w:val="18"/>
              </w:rPr>
            </w:pPr>
            <w:r w:rsidRPr="007A1D67">
              <w:rPr>
                <w:sz w:val="18"/>
                <w:szCs w:val="18"/>
              </w:rPr>
              <w:t>В соответствии с Приказом Мин</w:t>
            </w:r>
            <w:r w:rsidR="00153C3B" w:rsidRPr="007A1D67">
              <w:rPr>
                <w:sz w:val="18"/>
                <w:szCs w:val="18"/>
              </w:rPr>
              <w:t>с</w:t>
            </w:r>
            <w:r w:rsidRPr="007A1D67">
              <w:rPr>
                <w:sz w:val="18"/>
                <w:szCs w:val="18"/>
              </w:rPr>
              <w:t>троя России от</w:t>
            </w:r>
            <w:r w:rsidR="00153C3B" w:rsidRPr="007A1D67">
              <w:rPr>
                <w:sz w:val="18"/>
                <w:szCs w:val="18"/>
              </w:rPr>
              <w:t xml:space="preserve"> 01.12.2016 №871/пр «Об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w:t>
            </w:r>
          </w:p>
          <w:p w:rsidR="00153C3B" w:rsidRPr="007A1D67" w:rsidRDefault="00153C3B" w:rsidP="00D45CCA">
            <w:pPr>
              <w:jc w:val="both"/>
              <w:rPr>
                <w:sz w:val="18"/>
                <w:szCs w:val="18"/>
              </w:rPr>
            </w:pPr>
            <w:r w:rsidRPr="007A1D67">
              <w:rPr>
                <w:sz w:val="18"/>
                <w:szCs w:val="18"/>
              </w:rPr>
              <w:t>Минстроя России» (в ред. Приказа Минстроя России от 25.08.2017 № 1156/пр):</w:t>
            </w:r>
          </w:p>
          <w:p w:rsidR="00153C3B" w:rsidRPr="007A1D67" w:rsidRDefault="00153C3B" w:rsidP="00D45CCA">
            <w:pPr>
              <w:jc w:val="both"/>
              <w:rPr>
                <w:sz w:val="18"/>
                <w:szCs w:val="18"/>
              </w:rPr>
            </w:pPr>
            <w:r w:rsidRPr="007A1D67">
              <w:rPr>
                <w:sz w:val="18"/>
                <w:szCs w:val="18"/>
              </w:rPr>
              <w:t>Отчет КР-1, Отчет КР-2 предоставлен в автоматизированную информационную систему «Реформа ЖКХ» и направлен на бумажном носителе (исх. от 17.01.2018 №01-07-689)</w:t>
            </w:r>
            <w:r w:rsidR="007A1D67">
              <w:rPr>
                <w:sz w:val="18"/>
                <w:szCs w:val="18"/>
              </w:rPr>
              <w:t>.</w:t>
            </w:r>
          </w:p>
        </w:tc>
      </w:tr>
      <w:tr w:rsidR="00153C3B" w:rsidRPr="00A848CD" w:rsidTr="00AA369E">
        <w:tc>
          <w:tcPr>
            <w:tcW w:w="568" w:type="dxa"/>
          </w:tcPr>
          <w:p w:rsidR="00153C3B" w:rsidRPr="00A848CD" w:rsidRDefault="00153C3B" w:rsidP="00153C3B">
            <w:pPr>
              <w:rPr>
                <w:sz w:val="18"/>
                <w:szCs w:val="18"/>
              </w:rPr>
            </w:pPr>
            <w:r w:rsidRPr="00A848CD">
              <w:rPr>
                <w:sz w:val="18"/>
                <w:szCs w:val="18"/>
              </w:rPr>
              <w:t>22</w:t>
            </w:r>
          </w:p>
        </w:tc>
        <w:tc>
          <w:tcPr>
            <w:tcW w:w="713" w:type="dxa"/>
          </w:tcPr>
          <w:p w:rsidR="00153C3B" w:rsidRPr="00A848CD" w:rsidRDefault="00153C3B" w:rsidP="00153C3B">
            <w:pPr>
              <w:ind w:left="-108" w:right="-108"/>
              <w:jc w:val="center"/>
              <w:rPr>
                <w:sz w:val="18"/>
                <w:szCs w:val="18"/>
              </w:rPr>
            </w:pPr>
            <w:r w:rsidRPr="00A848CD">
              <w:rPr>
                <w:sz w:val="18"/>
                <w:szCs w:val="18"/>
              </w:rPr>
              <w:t>2.4.1.4.</w:t>
            </w:r>
          </w:p>
        </w:tc>
        <w:tc>
          <w:tcPr>
            <w:tcW w:w="3114" w:type="dxa"/>
          </w:tcPr>
          <w:p w:rsidR="00153C3B" w:rsidRPr="00A848CD" w:rsidRDefault="00153C3B" w:rsidP="00153C3B">
            <w:pPr>
              <w:pStyle w:val="21"/>
              <w:rPr>
                <w:bCs w:val="0"/>
                <w:sz w:val="18"/>
                <w:szCs w:val="18"/>
              </w:rPr>
            </w:pPr>
            <w:r w:rsidRPr="00A848CD">
              <w:rPr>
                <w:bCs w:val="0"/>
                <w:sz w:val="18"/>
                <w:szCs w:val="18"/>
              </w:rPr>
              <w:t>Организация отчетной компании (в случае утвержденного Фондом лимита предоставления финансовой поддержки на 2016-2020 года)</w:t>
            </w:r>
          </w:p>
        </w:tc>
        <w:tc>
          <w:tcPr>
            <w:tcW w:w="1418" w:type="dxa"/>
          </w:tcPr>
          <w:p w:rsidR="00153C3B" w:rsidRPr="00A848CD" w:rsidRDefault="00153C3B" w:rsidP="00153C3B">
            <w:pPr>
              <w:pStyle w:val="21"/>
              <w:jc w:val="left"/>
              <w:rPr>
                <w:bCs w:val="0"/>
                <w:sz w:val="18"/>
                <w:szCs w:val="18"/>
              </w:rPr>
            </w:pPr>
            <w:r w:rsidRPr="00A848CD">
              <w:rPr>
                <w:sz w:val="18"/>
                <w:szCs w:val="18"/>
              </w:rPr>
              <w:t>Отчёт о выполнении Программы, отчет о расходовании средств</w:t>
            </w:r>
          </w:p>
        </w:tc>
        <w:tc>
          <w:tcPr>
            <w:tcW w:w="850" w:type="dxa"/>
          </w:tcPr>
          <w:p w:rsidR="00153C3B" w:rsidRPr="00A848CD" w:rsidRDefault="00153C3B" w:rsidP="00153C3B">
            <w:pPr>
              <w:rPr>
                <w:b/>
                <w:sz w:val="18"/>
                <w:szCs w:val="18"/>
              </w:rPr>
            </w:pPr>
            <w:r w:rsidRPr="00A848CD">
              <w:rPr>
                <w:sz w:val="18"/>
                <w:szCs w:val="18"/>
              </w:rPr>
              <w:t>2016-2020 гг.</w:t>
            </w:r>
          </w:p>
        </w:tc>
        <w:tc>
          <w:tcPr>
            <w:tcW w:w="993" w:type="dxa"/>
          </w:tcPr>
          <w:p w:rsidR="00153C3B" w:rsidRPr="00A848CD" w:rsidRDefault="00153C3B" w:rsidP="00153C3B">
            <w:pPr>
              <w:rPr>
                <w:sz w:val="18"/>
                <w:szCs w:val="18"/>
              </w:rPr>
            </w:pPr>
            <w:r w:rsidRPr="00A848CD">
              <w:rPr>
                <w:sz w:val="18"/>
                <w:szCs w:val="18"/>
              </w:rPr>
              <w:t>до 15 февраля года, следующего за отчетным</w:t>
            </w:r>
          </w:p>
        </w:tc>
        <w:tc>
          <w:tcPr>
            <w:tcW w:w="1559" w:type="dxa"/>
          </w:tcPr>
          <w:p w:rsidR="00153C3B" w:rsidRPr="00A848CD" w:rsidRDefault="00153C3B" w:rsidP="00153C3B">
            <w:pPr>
              <w:rPr>
                <w:sz w:val="18"/>
                <w:szCs w:val="18"/>
              </w:rPr>
            </w:pPr>
            <w:r w:rsidRPr="00A848CD">
              <w:rPr>
                <w:sz w:val="18"/>
                <w:szCs w:val="18"/>
              </w:rPr>
              <w:t>начальник управления эксплуатации и реализации программ ЖКХ,</w:t>
            </w:r>
          </w:p>
          <w:p w:rsidR="00153C3B" w:rsidRPr="00A848CD" w:rsidRDefault="00153C3B" w:rsidP="00153C3B">
            <w:pPr>
              <w:rPr>
                <w:sz w:val="18"/>
                <w:szCs w:val="18"/>
              </w:rPr>
            </w:pPr>
            <w:r w:rsidRPr="00A848CD">
              <w:rPr>
                <w:sz w:val="18"/>
                <w:szCs w:val="18"/>
              </w:rPr>
              <w:t>отдел реализации программ капитального ремонта</w:t>
            </w:r>
          </w:p>
        </w:tc>
        <w:tc>
          <w:tcPr>
            <w:tcW w:w="6804" w:type="dxa"/>
          </w:tcPr>
          <w:p w:rsidR="00153C3B" w:rsidRPr="007A1D67" w:rsidRDefault="00153C3B" w:rsidP="00D45CCA">
            <w:pPr>
              <w:jc w:val="both"/>
              <w:rPr>
                <w:sz w:val="18"/>
                <w:szCs w:val="18"/>
              </w:rPr>
            </w:pPr>
            <w:r w:rsidRPr="007A1D67">
              <w:rPr>
                <w:sz w:val="18"/>
                <w:szCs w:val="18"/>
              </w:rPr>
              <w:t>Финансовая поддержка за счет средств ГК Фонда на реализацию Краткосрочного планы реализации Региональной программы капитального ремонта общего имущества в МКД, в 2017 году не предоставлялась.</w:t>
            </w:r>
          </w:p>
        </w:tc>
      </w:tr>
      <w:tr w:rsidR="00153C3B" w:rsidRPr="00A848CD" w:rsidTr="00AA369E">
        <w:tc>
          <w:tcPr>
            <w:tcW w:w="568" w:type="dxa"/>
          </w:tcPr>
          <w:p w:rsidR="00153C3B" w:rsidRPr="00A848CD" w:rsidRDefault="00153C3B" w:rsidP="00153C3B">
            <w:pPr>
              <w:rPr>
                <w:sz w:val="18"/>
                <w:szCs w:val="18"/>
              </w:rPr>
            </w:pPr>
            <w:r w:rsidRPr="00A848CD">
              <w:rPr>
                <w:sz w:val="18"/>
                <w:szCs w:val="18"/>
              </w:rPr>
              <w:t>23</w:t>
            </w:r>
          </w:p>
        </w:tc>
        <w:tc>
          <w:tcPr>
            <w:tcW w:w="713" w:type="dxa"/>
          </w:tcPr>
          <w:p w:rsidR="00153C3B" w:rsidRPr="00A848CD" w:rsidRDefault="00153C3B" w:rsidP="00153C3B">
            <w:pPr>
              <w:ind w:left="-108" w:right="-108"/>
              <w:jc w:val="center"/>
              <w:rPr>
                <w:sz w:val="18"/>
                <w:szCs w:val="18"/>
              </w:rPr>
            </w:pPr>
            <w:r w:rsidRPr="00A848CD">
              <w:rPr>
                <w:sz w:val="18"/>
                <w:szCs w:val="18"/>
              </w:rPr>
              <w:t>2.4.1.5.</w:t>
            </w:r>
          </w:p>
        </w:tc>
        <w:tc>
          <w:tcPr>
            <w:tcW w:w="3114" w:type="dxa"/>
          </w:tcPr>
          <w:p w:rsidR="00153C3B" w:rsidRPr="00A848CD" w:rsidRDefault="00153C3B" w:rsidP="00153C3B">
            <w:pPr>
              <w:pStyle w:val="21"/>
              <w:rPr>
                <w:bCs w:val="0"/>
                <w:sz w:val="18"/>
                <w:szCs w:val="18"/>
              </w:rPr>
            </w:pPr>
            <w:r w:rsidRPr="00A848CD">
              <w:rPr>
                <w:bCs w:val="0"/>
                <w:sz w:val="18"/>
                <w:szCs w:val="18"/>
              </w:rPr>
              <w:t>Утверждение нормативов затрат на капитальный ремонт объектов социально-культурной сферы по видам работ на единицу измерения</w:t>
            </w:r>
          </w:p>
        </w:tc>
        <w:tc>
          <w:tcPr>
            <w:tcW w:w="1418" w:type="dxa"/>
          </w:tcPr>
          <w:p w:rsidR="00153C3B" w:rsidRPr="00A848CD" w:rsidRDefault="00153C3B" w:rsidP="00153C3B">
            <w:pPr>
              <w:pStyle w:val="21"/>
              <w:jc w:val="left"/>
              <w:rPr>
                <w:sz w:val="18"/>
                <w:szCs w:val="18"/>
              </w:rPr>
            </w:pPr>
            <w:r w:rsidRPr="00A848CD">
              <w:rPr>
                <w:sz w:val="18"/>
                <w:szCs w:val="18"/>
              </w:rPr>
              <w:t>Приказ Министерства</w:t>
            </w:r>
          </w:p>
        </w:tc>
        <w:tc>
          <w:tcPr>
            <w:tcW w:w="850" w:type="dxa"/>
          </w:tcPr>
          <w:p w:rsidR="00153C3B" w:rsidRPr="00A848CD" w:rsidRDefault="00153C3B" w:rsidP="00153C3B">
            <w:pPr>
              <w:rPr>
                <w:b/>
                <w:sz w:val="18"/>
                <w:szCs w:val="18"/>
              </w:rPr>
            </w:pPr>
            <w:r w:rsidRPr="00A848CD">
              <w:rPr>
                <w:sz w:val="18"/>
                <w:szCs w:val="18"/>
              </w:rPr>
              <w:t>2016-2020 гг.</w:t>
            </w:r>
          </w:p>
        </w:tc>
        <w:tc>
          <w:tcPr>
            <w:tcW w:w="993" w:type="dxa"/>
          </w:tcPr>
          <w:p w:rsidR="00153C3B" w:rsidRPr="00A848CD" w:rsidRDefault="00153C3B" w:rsidP="00153C3B">
            <w:pPr>
              <w:rPr>
                <w:sz w:val="18"/>
                <w:szCs w:val="18"/>
              </w:rPr>
            </w:pPr>
            <w:r w:rsidRPr="00A848CD">
              <w:rPr>
                <w:sz w:val="18"/>
                <w:szCs w:val="18"/>
              </w:rPr>
              <w:t>ежегодно</w:t>
            </w:r>
          </w:p>
        </w:tc>
        <w:tc>
          <w:tcPr>
            <w:tcW w:w="1559" w:type="dxa"/>
          </w:tcPr>
          <w:p w:rsidR="00153C3B" w:rsidRPr="00A848CD" w:rsidRDefault="00153C3B" w:rsidP="00153C3B">
            <w:pPr>
              <w:rPr>
                <w:sz w:val="18"/>
                <w:szCs w:val="18"/>
              </w:rPr>
            </w:pPr>
            <w:r w:rsidRPr="00A848CD">
              <w:rPr>
                <w:sz w:val="18"/>
                <w:szCs w:val="18"/>
              </w:rPr>
              <w:t>начальник управления эксплуатации и реализации программ ЖКХ,</w:t>
            </w:r>
          </w:p>
          <w:p w:rsidR="00153C3B" w:rsidRPr="00A848CD" w:rsidRDefault="00153C3B" w:rsidP="00153C3B">
            <w:pPr>
              <w:rPr>
                <w:sz w:val="18"/>
                <w:szCs w:val="18"/>
              </w:rPr>
            </w:pPr>
            <w:r w:rsidRPr="00A848CD">
              <w:rPr>
                <w:sz w:val="18"/>
                <w:szCs w:val="18"/>
              </w:rPr>
              <w:t>отдел реализации программ капитального ремонта</w:t>
            </w:r>
          </w:p>
        </w:tc>
        <w:tc>
          <w:tcPr>
            <w:tcW w:w="6804" w:type="dxa"/>
          </w:tcPr>
          <w:p w:rsidR="00153C3B" w:rsidRPr="007A1D67" w:rsidRDefault="00153C3B" w:rsidP="00D45CCA">
            <w:pPr>
              <w:jc w:val="both"/>
              <w:rPr>
                <w:sz w:val="18"/>
                <w:szCs w:val="18"/>
              </w:rPr>
            </w:pPr>
            <w:r w:rsidRPr="007A1D67">
              <w:rPr>
                <w:sz w:val="18"/>
                <w:szCs w:val="18"/>
              </w:rPr>
              <w:t>Нормативы предельных затрат на капитальный ремонт объектов социально-культурной сферы по видам работ на единицу измерения на 2017 год, утвержден приказом Министерства от 27.03.2017 №64/о «О предельных затратах на капитальный ремонт объектов социально-культурной сферы по видам работ на единицу измерения на 2017 год»</w:t>
            </w:r>
            <w:r w:rsidR="007A1D67">
              <w:rPr>
                <w:sz w:val="18"/>
                <w:szCs w:val="18"/>
              </w:rPr>
              <w:t>.</w:t>
            </w:r>
          </w:p>
        </w:tc>
      </w:tr>
      <w:tr w:rsidR="004E4E64" w:rsidRPr="00A848CD" w:rsidTr="00AA369E">
        <w:tc>
          <w:tcPr>
            <w:tcW w:w="568" w:type="dxa"/>
          </w:tcPr>
          <w:p w:rsidR="004E4E64" w:rsidRPr="00A848CD" w:rsidRDefault="004E4E64" w:rsidP="00966A05">
            <w:pPr>
              <w:rPr>
                <w:sz w:val="18"/>
                <w:szCs w:val="18"/>
              </w:rPr>
            </w:pPr>
          </w:p>
        </w:tc>
        <w:tc>
          <w:tcPr>
            <w:tcW w:w="3827" w:type="dxa"/>
            <w:gridSpan w:val="2"/>
          </w:tcPr>
          <w:p w:rsidR="004E4E64" w:rsidRPr="00A848CD" w:rsidRDefault="004E4E64" w:rsidP="00966A05">
            <w:pPr>
              <w:rPr>
                <w:sz w:val="18"/>
                <w:szCs w:val="18"/>
              </w:rPr>
            </w:pPr>
            <w:r w:rsidRPr="00A848CD">
              <w:rPr>
                <w:sz w:val="18"/>
                <w:szCs w:val="18"/>
              </w:rPr>
              <w:t>2.4.2. В части Р</w:t>
            </w:r>
            <w:r w:rsidRPr="00A848CD">
              <w:rPr>
                <w:bCs/>
                <w:sz w:val="18"/>
                <w:szCs w:val="18"/>
              </w:rPr>
              <w:t>еспубликанской адресной программы переселения граждан из аварийного жилищного фонда</w:t>
            </w:r>
          </w:p>
        </w:tc>
        <w:tc>
          <w:tcPr>
            <w:tcW w:w="1418" w:type="dxa"/>
          </w:tcPr>
          <w:p w:rsidR="004E4E64" w:rsidRPr="00A848CD" w:rsidRDefault="004E4E64" w:rsidP="00966A05">
            <w:pPr>
              <w:rPr>
                <w:sz w:val="18"/>
                <w:szCs w:val="18"/>
              </w:rPr>
            </w:pPr>
          </w:p>
        </w:tc>
        <w:tc>
          <w:tcPr>
            <w:tcW w:w="850" w:type="dxa"/>
          </w:tcPr>
          <w:p w:rsidR="004E4E64" w:rsidRPr="00A848CD" w:rsidRDefault="004E4E64" w:rsidP="00966A05">
            <w:pPr>
              <w:rPr>
                <w:sz w:val="18"/>
                <w:szCs w:val="18"/>
              </w:rPr>
            </w:pPr>
          </w:p>
        </w:tc>
        <w:tc>
          <w:tcPr>
            <w:tcW w:w="993" w:type="dxa"/>
          </w:tcPr>
          <w:p w:rsidR="004E4E64" w:rsidRPr="00A848CD" w:rsidRDefault="004E4E64" w:rsidP="00966A05">
            <w:pPr>
              <w:rPr>
                <w:sz w:val="18"/>
                <w:szCs w:val="18"/>
              </w:rPr>
            </w:pPr>
          </w:p>
        </w:tc>
        <w:tc>
          <w:tcPr>
            <w:tcW w:w="1559" w:type="dxa"/>
          </w:tcPr>
          <w:p w:rsidR="004E4E64" w:rsidRPr="00A848CD" w:rsidRDefault="004E4E64" w:rsidP="00966A05">
            <w:pPr>
              <w:rPr>
                <w:sz w:val="18"/>
                <w:szCs w:val="18"/>
              </w:rPr>
            </w:pPr>
          </w:p>
        </w:tc>
        <w:tc>
          <w:tcPr>
            <w:tcW w:w="6804" w:type="dxa"/>
          </w:tcPr>
          <w:p w:rsidR="004E4E64" w:rsidRPr="00A848CD" w:rsidRDefault="004E4E64" w:rsidP="00966A05">
            <w:pPr>
              <w:rPr>
                <w:sz w:val="18"/>
                <w:szCs w:val="18"/>
              </w:rPr>
            </w:pPr>
          </w:p>
        </w:tc>
      </w:tr>
      <w:tr w:rsidR="00C5192C" w:rsidRPr="00A848CD" w:rsidTr="00AA369E">
        <w:tc>
          <w:tcPr>
            <w:tcW w:w="568" w:type="dxa"/>
          </w:tcPr>
          <w:p w:rsidR="00C5192C" w:rsidRPr="00A848CD" w:rsidRDefault="00C5192C" w:rsidP="00C5192C">
            <w:pPr>
              <w:rPr>
                <w:sz w:val="18"/>
                <w:szCs w:val="18"/>
              </w:rPr>
            </w:pPr>
            <w:r w:rsidRPr="00A848CD">
              <w:rPr>
                <w:sz w:val="18"/>
                <w:szCs w:val="18"/>
              </w:rPr>
              <w:t>24</w:t>
            </w:r>
          </w:p>
        </w:tc>
        <w:tc>
          <w:tcPr>
            <w:tcW w:w="713" w:type="dxa"/>
          </w:tcPr>
          <w:p w:rsidR="00C5192C" w:rsidRPr="00A848CD" w:rsidRDefault="00C5192C" w:rsidP="00C5192C">
            <w:pPr>
              <w:ind w:left="-108" w:right="-108" w:firstLine="108"/>
              <w:rPr>
                <w:sz w:val="18"/>
                <w:szCs w:val="18"/>
              </w:rPr>
            </w:pPr>
            <w:r w:rsidRPr="00A848CD">
              <w:rPr>
                <w:sz w:val="18"/>
                <w:szCs w:val="18"/>
              </w:rPr>
              <w:t>2.4.2.1.</w:t>
            </w:r>
          </w:p>
        </w:tc>
        <w:tc>
          <w:tcPr>
            <w:tcW w:w="3114" w:type="dxa"/>
          </w:tcPr>
          <w:p w:rsidR="00C5192C" w:rsidRPr="00A848CD" w:rsidRDefault="00C5192C" w:rsidP="00C5192C">
            <w:pPr>
              <w:pStyle w:val="21"/>
              <w:rPr>
                <w:bCs w:val="0"/>
                <w:sz w:val="18"/>
                <w:szCs w:val="18"/>
              </w:rPr>
            </w:pPr>
            <w:r w:rsidRPr="00A848CD">
              <w:rPr>
                <w:bCs w:val="0"/>
                <w:sz w:val="18"/>
                <w:szCs w:val="18"/>
              </w:rPr>
              <w:t>Организация работ по переселению граждан из аварийного жилищного фонда</w:t>
            </w:r>
          </w:p>
        </w:tc>
        <w:tc>
          <w:tcPr>
            <w:tcW w:w="1418" w:type="dxa"/>
          </w:tcPr>
          <w:p w:rsidR="00C5192C" w:rsidRPr="00A848CD" w:rsidRDefault="00C5192C" w:rsidP="00C5192C">
            <w:pPr>
              <w:pStyle w:val="21"/>
              <w:jc w:val="left"/>
              <w:rPr>
                <w:sz w:val="18"/>
                <w:szCs w:val="18"/>
              </w:rPr>
            </w:pPr>
            <w:r w:rsidRPr="00A848CD">
              <w:rPr>
                <w:sz w:val="18"/>
                <w:szCs w:val="18"/>
              </w:rPr>
              <w:t xml:space="preserve">Республиканская </w:t>
            </w:r>
          </w:p>
          <w:p w:rsidR="00C5192C" w:rsidRPr="00A848CD" w:rsidRDefault="00C5192C" w:rsidP="00C5192C">
            <w:pPr>
              <w:pStyle w:val="21"/>
              <w:jc w:val="left"/>
              <w:rPr>
                <w:sz w:val="18"/>
                <w:szCs w:val="18"/>
              </w:rPr>
            </w:pPr>
            <w:r w:rsidRPr="00A848CD">
              <w:rPr>
                <w:sz w:val="18"/>
                <w:szCs w:val="18"/>
              </w:rPr>
              <w:t xml:space="preserve">адресная программа по переселению граждан из аварийного жилищного фонда </w:t>
            </w:r>
          </w:p>
        </w:tc>
        <w:tc>
          <w:tcPr>
            <w:tcW w:w="850" w:type="dxa"/>
          </w:tcPr>
          <w:p w:rsidR="00C5192C" w:rsidRPr="00A848CD" w:rsidRDefault="00C5192C" w:rsidP="00C5192C">
            <w:pPr>
              <w:rPr>
                <w:bCs/>
                <w:sz w:val="18"/>
                <w:szCs w:val="18"/>
              </w:rPr>
            </w:pPr>
            <w:r w:rsidRPr="00A848CD">
              <w:rPr>
                <w:sz w:val="18"/>
                <w:szCs w:val="18"/>
              </w:rPr>
              <w:t>2016-2017 гг.</w:t>
            </w:r>
          </w:p>
        </w:tc>
        <w:tc>
          <w:tcPr>
            <w:tcW w:w="993" w:type="dxa"/>
          </w:tcPr>
          <w:p w:rsidR="00C5192C" w:rsidRPr="00A848CD" w:rsidRDefault="00C5192C" w:rsidP="007A1D67">
            <w:pPr>
              <w:ind w:right="-111"/>
              <w:rPr>
                <w:sz w:val="18"/>
                <w:szCs w:val="18"/>
              </w:rPr>
            </w:pPr>
            <w:r w:rsidRPr="00A848CD">
              <w:rPr>
                <w:sz w:val="18"/>
                <w:szCs w:val="18"/>
              </w:rPr>
              <w:t>постоянно</w:t>
            </w:r>
          </w:p>
        </w:tc>
        <w:tc>
          <w:tcPr>
            <w:tcW w:w="1559" w:type="dxa"/>
          </w:tcPr>
          <w:p w:rsidR="00C5192C" w:rsidRPr="00A848CD" w:rsidRDefault="00C5192C" w:rsidP="00C5192C">
            <w:pPr>
              <w:pStyle w:val="21"/>
              <w:jc w:val="left"/>
              <w:rPr>
                <w:sz w:val="18"/>
                <w:szCs w:val="18"/>
              </w:rPr>
            </w:pPr>
            <w:r w:rsidRPr="00A848CD">
              <w:rPr>
                <w:sz w:val="18"/>
                <w:szCs w:val="18"/>
              </w:rPr>
              <w:t>сектор по реализации программы расселения граждан из аварийного жилья</w:t>
            </w:r>
          </w:p>
        </w:tc>
        <w:tc>
          <w:tcPr>
            <w:tcW w:w="6804" w:type="dxa"/>
          </w:tcPr>
          <w:p w:rsidR="00C5192C" w:rsidRPr="007A1D67" w:rsidRDefault="00C5192C" w:rsidP="00D45CCA">
            <w:pPr>
              <w:pStyle w:val="21"/>
              <w:ind w:left="34"/>
              <w:rPr>
                <w:sz w:val="18"/>
                <w:szCs w:val="18"/>
              </w:rPr>
            </w:pPr>
            <w:r w:rsidRPr="007A1D67">
              <w:rPr>
                <w:sz w:val="18"/>
                <w:szCs w:val="18"/>
              </w:rPr>
              <w:t xml:space="preserve">Распоряжением Президента </w:t>
            </w:r>
            <w:r w:rsidR="00D45CCA" w:rsidRPr="007A1D67">
              <w:rPr>
                <w:sz w:val="18"/>
                <w:szCs w:val="18"/>
              </w:rPr>
              <w:t>РТ</w:t>
            </w:r>
            <w:r w:rsidRPr="007A1D67">
              <w:rPr>
                <w:sz w:val="18"/>
                <w:szCs w:val="18"/>
              </w:rPr>
              <w:t xml:space="preserve"> от 30.04.2013 №209 (в редакции от 16.08.2016 №501) утвержден план мероприятий по переселению граждан </w:t>
            </w:r>
            <w:r w:rsidRPr="007A1D67">
              <w:rPr>
                <w:sz w:val="18"/>
                <w:szCs w:val="18"/>
              </w:rPr>
              <w:br/>
              <w:t xml:space="preserve">из многоквартирных домов, признанных до 01.01.2012 в установленном порядке аварийными и подлежащими сносу. </w:t>
            </w:r>
          </w:p>
          <w:p w:rsidR="00C5192C" w:rsidRPr="007A1D67" w:rsidRDefault="00C5192C" w:rsidP="00D45CCA">
            <w:pPr>
              <w:pStyle w:val="21"/>
              <w:ind w:left="34"/>
              <w:rPr>
                <w:sz w:val="18"/>
                <w:szCs w:val="18"/>
              </w:rPr>
            </w:pPr>
            <w:r w:rsidRPr="007A1D67">
              <w:rPr>
                <w:sz w:val="18"/>
                <w:szCs w:val="18"/>
              </w:rPr>
              <w:t xml:space="preserve">Для решения задач, связанных с ликвидацией аварийного жилищного фонда </w:t>
            </w:r>
            <w:r w:rsidRPr="007A1D67">
              <w:rPr>
                <w:sz w:val="18"/>
                <w:szCs w:val="18"/>
              </w:rPr>
              <w:br/>
              <w:t xml:space="preserve">в республике, согласно постановлению </w:t>
            </w:r>
            <w:r w:rsidR="00D45CCA" w:rsidRPr="007A1D67">
              <w:rPr>
                <w:sz w:val="18"/>
                <w:szCs w:val="18"/>
              </w:rPr>
              <w:t>КМ РТ</w:t>
            </w:r>
            <w:r w:rsidRPr="007A1D67">
              <w:rPr>
                <w:sz w:val="18"/>
                <w:szCs w:val="18"/>
              </w:rPr>
              <w:t xml:space="preserve"> № 681 от 26.09.2013  (в редакции от 14.02.2018 №88), утверждена Республиканская адресная программа по переселению граждан из аварийного жилищного фонда на 2013-2017 годы (далее – Программа).</w:t>
            </w:r>
          </w:p>
          <w:p w:rsidR="00C5192C" w:rsidRPr="007A1D67" w:rsidRDefault="00C5192C" w:rsidP="00D45CCA">
            <w:pPr>
              <w:pStyle w:val="21"/>
              <w:ind w:left="34"/>
              <w:rPr>
                <w:sz w:val="18"/>
                <w:szCs w:val="18"/>
              </w:rPr>
            </w:pPr>
            <w:r w:rsidRPr="007A1D67">
              <w:rPr>
                <w:sz w:val="18"/>
                <w:szCs w:val="18"/>
              </w:rPr>
              <w:t>В Программе участвовало 39 муниципальных образований (кроме Аксубаевского, Атнинского, Бавлинского, Сармановского, Черемшанского районов и г.Наб.Челнов).</w:t>
            </w:r>
          </w:p>
          <w:p w:rsidR="00C5192C" w:rsidRDefault="00C5192C" w:rsidP="00D45CCA">
            <w:pPr>
              <w:pStyle w:val="21"/>
              <w:ind w:left="34"/>
              <w:rPr>
                <w:sz w:val="18"/>
                <w:szCs w:val="18"/>
              </w:rPr>
            </w:pPr>
            <w:r w:rsidRPr="007A1D67">
              <w:rPr>
                <w:sz w:val="18"/>
                <w:szCs w:val="18"/>
              </w:rPr>
              <w:t xml:space="preserve">Финансирование Программы осуществлялась за счет средств Государственной </w:t>
            </w:r>
            <w:r w:rsidRPr="007A1D67">
              <w:rPr>
                <w:sz w:val="18"/>
                <w:szCs w:val="18"/>
              </w:rPr>
              <w:lastRenderedPageBreak/>
              <w:t>корпорации – Фонд содействия реформированию жилищно-коммунального хозяйства, бюджета Республики Татарстан и муниципальных образований, а также внебюджетных источников.</w:t>
            </w:r>
          </w:p>
          <w:p w:rsidR="007A1D67" w:rsidRPr="00A848CD" w:rsidRDefault="007A1D67" w:rsidP="00D45CCA">
            <w:pPr>
              <w:pStyle w:val="21"/>
              <w:ind w:left="34"/>
              <w:rPr>
                <w:color w:val="FF0000"/>
                <w:sz w:val="18"/>
                <w:szCs w:val="18"/>
              </w:rPr>
            </w:pPr>
          </w:p>
        </w:tc>
      </w:tr>
      <w:tr w:rsidR="00C5192C" w:rsidRPr="00A848CD" w:rsidTr="00AA369E">
        <w:tc>
          <w:tcPr>
            <w:tcW w:w="568" w:type="dxa"/>
          </w:tcPr>
          <w:p w:rsidR="00C5192C" w:rsidRPr="00A848CD" w:rsidRDefault="00C5192C" w:rsidP="00C5192C">
            <w:pPr>
              <w:rPr>
                <w:sz w:val="18"/>
                <w:szCs w:val="18"/>
              </w:rPr>
            </w:pPr>
            <w:r w:rsidRPr="00A848CD">
              <w:rPr>
                <w:sz w:val="18"/>
                <w:szCs w:val="18"/>
              </w:rPr>
              <w:lastRenderedPageBreak/>
              <w:t>25</w:t>
            </w:r>
          </w:p>
        </w:tc>
        <w:tc>
          <w:tcPr>
            <w:tcW w:w="713" w:type="dxa"/>
          </w:tcPr>
          <w:p w:rsidR="00C5192C" w:rsidRPr="00A848CD" w:rsidRDefault="00C5192C" w:rsidP="00C5192C">
            <w:pPr>
              <w:ind w:left="-108" w:right="-108" w:firstLine="108"/>
              <w:rPr>
                <w:sz w:val="18"/>
                <w:szCs w:val="18"/>
              </w:rPr>
            </w:pPr>
            <w:r w:rsidRPr="00A848CD">
              <w:rPr>
                <w:sz w:val="18"/>
                <w:szCs w:val="18"/>
              </w:rPr>
              <w:t>2.4.2.2.</w:t>
            </w:r>
          </w:p>
        </w:tc>
        <w:tc>
          <w:tcPr>
            <w:tcW w:w="3114" w:type="dxa"/>
          </w:tcPr>
          <w:p w:rsidR="00C5192C" w:rsidRPr="00A848CD" w:rsidRDefault="00C5192C" w:rsidP="00C5192C">
            <w:pPr>
              <w:pStyle w:val="21"/>
              <w:rPr>
                <w:bCs w:val="0"/>
                <w:sz w:val="18"/>
                <w:szCs w:val="18"/>
              </w:rPr>
            </w:pPr>
            <w:r w:rsidRPr="00A848CD">
              <w:rPr>
                <w:bCs w:val="0"/>
                <w:sz w:val="18"/>
                <w:szCs w:val="18"/>
              </w:rPr>
              <w:t>Контроль деятельности муниципальных образований по исполнению взятых обязательств в рамках реализации программ переселения граждан из аварийного жилищного фонда, признанного таковым в установленном порядке до 1 января 2012 года</w:t>
            </w:r>
          </w:p>
        </w:tc>
        <w:tc>
          <w:tcPr>
            <w:tcW w:w="1418" w:type="dxa"/>
          </w:tcPr>
          <w:p w:rsidR="00C5192C" w:rsidRPr="00A848CD" w:rsidRDefault="00C5192C" w:rsidP="00C5192C">
            <w:pPr>
              <w:pStyle w:val="21"/>
              <w:jc w:val="left"/>
              <w:rPr>
                <w:sz w:val="18"/>
                <w:szCs w:val="18"/>
              </w:rPr>
            </w:pPr>
            <w:r w:rsidRPr="00A848CD">
              <w:rPr>
                <w:sz w:val="18"/>
                <w:szCs w:val="18"/>
              </w:rPr>
              <w:t>Включение в соглашения, заключаемые между РТ и муниципальными образованиями, условий об ответственности муниципальных образований за реализацию программ переселения</w:t>
            </w:r>
          </w:p>
        </w:tc>
        <w:tc>
          <w:tcPr>
            <w:tcW w:w="850" w:type="dxa"/>
          </w:tcPr>
          <w:p w:rsidR="00C5192C" w:rsidRPr="00A848CD" w:rsidRDefault="00C5192C" w:rsidP="00C5192C">
            <w:pPr>
              <w:rPr>
                <w:bCs/>
                <w:sz w:val="18"/>
                <w:szCs w:val="18"/>
              </w:rPr>
            </w:pPr>
            <w:r w:rsidRPr="00A848CD">
              <w:rPr>
                <w:sz w:val="18"/>
                <w:szCs w:val="18"/>
              </w:rPr>
              <w:t>2016-2017 гг.</w:t>
            </w:r>
          </w:p>
        </w:tc>
        <w:tc>
          <w:tcPr>
            <w:tcW w:w="993" w:type="dxa"/>
          </w:tcPr>
          <w:p w:rsidR="00C5192C" w:rsidRPr="00A848CD" w:rsidRDefault="00C5192C" w:rsidP="007A1D67">
            <w:pPr>
              <w:ind w:right="-111"/>
              <w:rPr>
                <w:sz w:val="18"/>
                <w:szCs w:val="18"/>
              </w:rPr>
            </w:pPr>
            <w:r w:rsidRPr="00A848CD">
              <w:rPr>
                <w:sz w:val="18"/>
                <w:szCs w:val="18"/>
              </w:rPr>
              <w:t>постоянно</w:t>
            </w:r>
          </w:p>
        </w:tc>
        <w:tc>
          <w:tcPr>
            <w:tcW w:w="1559" w:type="dxa"/>
          </w:tcPr>
          <w:p w:rsidR="00C5192C" w:rsidRPr="00A848CD" w:rsidRDefault="00C5192C" w:rsidP="00C5192C">
            <w:pPr>
              <w:rPr>
                <w:sz w:val="18"/>
                <w:szCs w:val="18"/>
              </w:rPr>
            </w:pPr>
            <w:r w:rsidRPr="00A848CD">
              <w:rPr>
                <w:sz w:val="18"/>
                <w:szCs w:val="18"/>
              </w:rPr>
              <w:t>сектор по реализации программы расселения граждан из аварийного жилья</w:t>
            </w:r>
          </w:p>
        </w:tc>
        <w:tc>
          <w:tcPr>
            <w:tcW w:w="6804" w:type="dxa"/>
          </w:tcPr>
          <w:p w:rsidR="00C5192C" w:rsidRPr="007A1D67" w:rsidRDefault="00C5192C" w:rsidP="00C5192C">
            <w:pPr>
              <w:pStyle w:val="21"/>
              <w:ind w:left="34" w:right="-108"/>
              <w:rPr>
                <w:sz w:val="18"/>
                <w:szCs w:val="18"/>
              </w:rPr>
            </w:pPr>
            <w:r w:rsidRPr="007A1D67">
              <w:rPr>
                <w:sz w:val="18"/>
                <w:szCs w:val="18"/>
              </w:rPr>
              <w:t>Контроль за реализацией программы осуществлялся постоянный:</w:t>
            </w:r>
          </w:p>
          <w:p w:rsidR="00C5192C" w:rsidRPr="007A1D67" w:rsidRDefault="00C5192C" w:rsidP="00C5192C">
            <w:pPr>
              <w:pStyle w:val="21"/>
              <w:ind w:left="34" w:right="-108"/>
              <w:rPr>
                <w:sz w:val="18"/>
                <w:szCs w:val="18"/>
              </w:rPr>
            </w:pPr>
            <w:r w:rsidRPr="007A1D67">
              <w:rPr>
                <w:sz w:val="18"/>
                <w:szCs w:val="18"/>
              </w:rPr>
              <w:t>- мониторинг Программы ГК Фондом (ежемесячные, квартальные, годовые отчеты реализации Программы, осуществление выездных проверок реализации Программы);</w:t>
            </w:r>
          </w:p>
          <w:p w:rsidR="00C5192C" w:rsidRPr="007A1D67" w:rsidRDefault="00C5192C" w:rsidP="00C5192C">
            <w:pPr>
              <w:pStyle w:val="21"/>
              <w:ind w:left="34" w:right="-108"/>
              <w:rPr>
                <w:sz w:val="18"/>
                <w:szCs w:val="18"/>
              </w:rPr>
            </w:pPr>
            <w:r w:rsidRPr="007A1D67">
              <w:rPr>
                <w:sz w:val="18"/>
                <w:szCs w:val="18"/>
              </w:rPr>
              <w:t>- реализация Программы на контроле Президента РТ и Правительства республики;</w:t>
            </w:r>
          </w:p>
          <w:p w:rsidR="00C5192C" w:rsidRPr="007A1D67" w:rsidRDefault="00C5192C" w:rsidP="00C5192C">
            <w:pPr>
              <w:pStyle w:val="21"/>
              <w:ind w:left="34" w:right="-108"/>
              <w:rPr>
                <w:sz w:val="18"/>
                <w:szCs w:val="18"/>
              </w:rPr>
            </w:pPr>
            <w:r w:rsidRPr="007A1D67">
              <w:rPr>
                <w:sz w:val="18"/>
                <w:szCs w:val="18"/>
              </w:rPr>
              <w:t>- еженедельные совещания в режиме видеоконференции;</w:t>
            </w:r>
          </w:p>
          <w:p w:rsidR="00C5192C" w:rsidRPr="007A1D67" w:rsidRDefault="00C5192C" w:rsidP="00C5192C">
            <w:pPr>
              <w:pStyle w:val="21"/>
              <w:ind w:left="34" w:right="-108"/>
              <w:rPr>
                <w:sz w:val="18"/>
                <w:szCs w:val="18"/>
              </w:rPr>
            </w:pPr>
            <w:r w:rsidRPr="007A1D67">
              <w:rPr>
                <w:sz w:val="18"/>
                <w:szCs w:val="18"/>
              </w:rPr>
              <w:t>- выезды в МО.</w:t>
            </w:r>
          </w:p>
        </w:tc>
      </w:tr>
      <w:tr w:rsidR="00C5192C" w:rsidRPr="00A848CD" w:rsidTr="00AA369E">
        <w:tc>
          <w:tcPr>
            <w:tcW w:w="568" w:type="dxa"/>
          </w:tcPr>
          <w:p w:rsidR="00C5192C" w:rsidRPr="00A848CD" w:rsidRDefault="00C5192C" w:rsidP="00C5192C">
            <w:pPr>
              <w:rPr>
                <w:sz w:val="18"/>
                <w:szCs w:val="18"/>
              </w:rPr>
            </w:pPr>
            <w:r w:rsidRPr="00A848CD">
              <w:rPr>
                <w:sz w:val="18"/>
                <w:szCs w:val="18"/>
              </w:rPr>
              <w:t>26</w:t>
            </w:r>
          </w:p>
        </w:tc>
        <w:tc>
          <w:tcPr>
            <w:tcW w:w="713" w:type="dxa"/>
          </w:tcPr>
          <w:p w:rsidR="00C5192C" w:rsidRPr="00A848CD" w:rsidRDefault="00C5192C" w:rsidP="00C5192C">
            <w:pPr>
              <w:ind w:right="-108"/>
              <w:rPr>
                <w:sz w:val="18"/>
                <w:szCs w:val="18"/>
              </w:rPr>
            </w:pPr>
            <w:r w:rsidRPr="00A848CD">
              <w:rPr>
                <w:sz w:val="18"/>
                <w:szCs w:val="18"/>
              </w:rPr>
              <w:t>2.4.2.3.</w:t>
            </w:r>
          </w:p>
        </w:tc>
        <w:tc>
          <w:tcPr>
            <w:tcW w:w="3114" w:type="dxa"/>
          </w:tcPr>
          <w:p w:rsidR="00C5192C" w:rsidRPr="00A848CD" w:rsidRDefault="00C5192C" w:rsidP="00D45CCA">
            <w:pPr>
              <w:pStyle w:val="21"/>
              <w:rPr>
                <w:bCs w:val="0"/>
                <w:sz w:val="18"/>
                <w:szCs w:val="18"/>
              </w:rPr>
            </w:pPr>
            <w:r w:rsidRPr="00A848CD">
              <w:rPr>
                <w:bCs w:val="0"/>
                <w:sz w:val="18"/>
                <w:szCs w:val="18"/>
              </w:rPr>
              <w:t>Организация отчетной компании</w:t>
            </w:r>
          </w:p>
        </w:tc>
        <w:tc>
          <w:tcPr>
            <w:tcW w:w="1418" w:type="dxa"/>
          </w:tcPr>
          <w:p w:rsidR="00C5192C" w:rsidRPr="00A848CD" w:rsidRDefault="00C5192C" w:rsidP="00C5192C">
            <w:pPr>
              <w:pStyle w:val="21"/>
              <w:jc w:val="left"/>
              <w:rPr>
                <w:bCs w:val="0"/>
                <w:sz w:val="18"/>
                <w:szCs w:val="18"/>
              </w:rPr>
            </w:pPr>
            <w:r w:rsidRPr="00A848CD">
              <w:rPr>
                <w:sz w:val="18"/>
                <w:szCs w:val="18"/>
              </w:rPr>
              <w:t>Отчёт о выполнении Программы, отчет о расходовании средств</w:t>
            </w:r>
          </w:p>
        </w:tc>
        <w:tc>
          <w:tcPr>
            <w:tcW w:w="850" w:type="dxa"/>
          </w:tcPr>
          <w:p w:rsidR="00C5192C" w:rsidRPr="00A848CD" w:rsidRDefault="00C5192C" w:rsidP="00C5192C">
            <w:pPr>
              <w:rPr>
                <w:bCs/>
                <w:sz w:val="18"/>
                <w:szCs w:val="18"/>
              </w:rPr>
            </w:pPr>
            <w:r w:rsidRPr="00A848CD">
              <w:rPr>
                <w:sz w:val="18"/>
                <w:szCs w:val="18"/>
              </w:rPr>
              <w:t>2016-2017 гг.</w:t>
            </w:r>
          </w:p>
        </w:tc>
        <w:tc>
          <w:tcPr>
            <w:tcW w:w="993" w:type="dxa"/>
          </w:tcPr>
          <w:p w:rsidR="00C5192C" w:rsidRPr="00A848CD" w:rsidRDefault="00C5192C" w:rsidP="007A1D67">
            <w:pPr>
              <w:ind w:right="-111"/>
              <w:rPr>
                <w:bCs/>
                <w:sz w:val="18"/>
                <w:szCs w:val="18"/>
              </w:rPr>
            </w:pPr>
            <w:r w:rsidRPr="00A848CD">
              <w:rPr>
                <w:sz w:val="18"/>
                <w:szCs w:val="18"/>
              </w:rPr>
              <w:t>постоянно</w:t>
            </w:r>
          </w:p>
        </w:tc>
        <w:tc>
          <w:tcPr>
            <w:tcW w:w="1559" w:type="dxa"/>
          </w:tcPr>
          <w:p w:rsidR="00C5192C" w:rsidRPr="00A848CD" w:rsidRDefault="00C5192C" w:rsidP="00C5192C">
            <w:pPr>
              <w:rPr>
                <w:sz w:val="18"/>
                <w:szCs w:val="18"/>
              </w:rPr>
            </w:pPr>
            <w:r w:rsidRPr="00A848CD">
              <w:rPr>
                <w:sz w:val="18"/>
                <w:szCs w:val="18"/>
              </w:rPr>
              <w:t>сектор по реализации программы расселения граждан из аварийного жилья</w:t>
            </w:r>
          </w:p>
        </w:tc>
        <w:tc>
          <w:tcPr>
            <w:tcW w:w="6804" w:type="dxa"/>
          </w:tcPr>
          <w:p w:rsidR="00D45CCA" w:rsidRPr="007A1D67" w:rsidRDefault="00C5192C" w:rsidP="007A1D67">
            <w:pPr>
              <w:pStyle w:val="21"/>
              <w:ind w:left="34"/>
              <w:rPr>
                <w:sz w:val="18"/>
                <w:szCs w:val="18"/>
              </w:rPr>
            </w:pPr>
            <w:r w:rsidRPr="007A1D67">
              <w:rPr>
                <w:sz w:val="18"/>
                <w:szCs w:val="18"/>
              </w:rPr>
              <w:t xml:space="preserve">За 2013 – 2017 годы в Республике Татарстан переселено 20 417 жителей </w:t>
            </w:r>
            <w:r w:rsidRPr="007A1D67">
              <w:rPr>
                <w:sz w:val="18"/>
                <w:szCs w:val="18"/>
              </w:rPr>
              <w:br/>
              <w:t xml:space="preserve">из 8 084 жилых помещений общей площадью 286,64 тыс.кв.метров, расположенных </w:t>
            </w:r>
            <w:r w:rsidRPr="007A1D67">
              <w:rPr>
                <w:sz w:val="18"/>
                <w:szCs w:val="18"/>
              </w:rPr>
              <w:br/>
              <w:t xml:space="preserve">в 1 104 аварийных домах. </w:t>
            </w:r>
          </w:p>
          <w:p w:rsidR="00C5192C" w:rsidRPr="007A1D67" w:rsidRDefault="00C5192C" w:rsidP="007A1D67">
            <w:pPr>
              <w:pStyle w:val="21"/>
              <w:ind w:left="34"/>
              <w:rPr>
                <w:sz w:val="18"/>
                <w:szCs w:val="18"/>
              </w:rPr>
            </w:pPr>
            <w:r w:rsidRPr="007A1D67">
              <w:rPr>
                <w:sz w:val="18"/>
                <w:szCs w:val="18"/>
              </w:rPr>
              <w:t>Общий объем финансирования 5 266,64 млн.рублей.</w:t>
            </w:r>
          </w:p>
          <w:p w:rsidR="00D45CCA" w:rsidRPr="007A1D67" w:rsidRDefault="00C5192C" w:rsidP="007A1D67">
            <w:pPr>
              <w:pStyle w:val="21"/>
              <w:ind w:left="34"/>
              <w:rPr>
                <w:sz w:val="18"/>
                <w:szCs w:val="18"/>
              </w:rPr>
            </w:pPr>
            <w:r w:rsidRPr="007A1D67">
              <w:rPr>
                <w:sz w:val="18"/>
                <w:szCs w:val="18"/>
              </w:rPr>
              <w:t xml:space="preserve">Целевые показатели в рамках реализации Программы достигнуты. </w:t>
            </w:r>
          </w:p>
          <w:p w:rsidR="00C5192C" w:rsidRDefault="007A1D67" w:rsidP="007A1D67">
            <w:pPr>
              <w:pStyle w:val="21"/>
              <w:ind w:left="34"/>
              <w:rPr>
                <w:sz w:val="18"/>
                <w:szCs w:val="18"/>
              </w:rPr>
            </w:pPr>
            <w:r>
              <w:rPr>
                <w:sz w:val="18"/>
                <w:szCs w:val="18"/>
              </w:rPr>
              <w:t xml:space="preserve">Правлением </w:t>
            </w:r>
            <w:r w:rsidR="00C5192C" w:rsidRPr="007A1D67">
              <w:rPr>
                <w:sz w:val="18"/>
                <w:szCs w:val="18"/>
              </w:rPr>
              <w:t>ГК Фонда от 30.03.2018 №</w:t>
            </w:r>
            <w:r>
              <w:rPr>
                <w:sz w:val="18"/>
                <w:szCs w:val="18"/>
              </w:rPr>
              <w:t xml:space="preserve"> </w:t>
            </w:r>
            <w:r w:rsidR="00C5192C" w:rsidRPr="007A1D67">
              <w:rPr>
                <w:sz w:val="18"/>
                <w:szCs w:val="18"/>
              </w:rPr>
              <w:t>832 годовой отчет принят и утвержден.</w:t>
            </w:r>
          </w:p>
          <w:p w:rsidR="007A1D67" w:rsidRPr="007A1D67" w:rsidRDefault="007A1D67" w:rsidP="00C5192C">
            <w:pPr>
              <w:pStyle w:val="21"/>
              <w:ind w:left="34" w:right="-108"/>
              <w:rPr>
                <w:sz w:val="18"/>
                <w:szCs w:val="18"/>
              </w:rPr>
            </w:pPr>
          </w:p>
        </w:tc>
      </w:tr>
      <w:tr w:rsidR="004E4E64" w:rsidRPr="00A848CD" w:rsidTr="00AA369E">
        <w:tc>
          <w:tcPr>
            <w:tcW w:w="568" w:type="dxa"/>
          </w:tcPr>
          <w:p w:rsidR="004E4E64" w:rsidRPr="00A848CD" w:rsidRDefault="004E4E64" w:rsidP="00DD1A97">
            <w:pPr>
              <w:rPr>
                <w:sz w:val="18"/>
                <w:szCs w:val="18"/>
              </w:rPr>
            </w:pPr>
          </w:p>
        </w:tc>
        <w:tc>
          <w:tcPr>
            <w:tcW w:w="15451" w:type="dxa"/>
            <w:gridSpan w:val="7"/>
          </w:tcPr>
          <w:p w:rsidR="004E4E64" w:rsidRPr="00A848CD" w:rsidRDefault="004E4E64" w:rsidP="00DD1A97">
            <w:pPr>
              <w:rPr>
                <w:sz w:val="18"/>
                <w:szCs w:val="18"/>
              </w:rPr>
            </w:pPr>
            <w:r w:rsidRPr="00A848CD">
              <w:rPr>
                <w:b/>
                <w:sz w:val="18"/>
                <w:szCs w:val="18"/>
              </w:rPr>
              <w:t xml:space="preserve">2.5. Промышленное строительство  </w:t>
            </w:r>
          </w:p>
        </w:tc>
      </w:tr>
      <w:tr w:rsidR="004E4E64" w:rsidRPr="00A848CD" w:rsidTr="00AA369E">
        <w:tc>
          <w:tcPr>
            <w:tcW w:w="568" w:type="dxa"/>
          </w:tcPr>
          <w:p w:rsidR="004E4E64" w:rsidRPr="00A848CD" w:rsidRDefault="004E4E64" w:rsidP="00DD1A97">
            <w:pPr>
              <w:rPr>
                <w:sz w:val="18"/>
                <w:szCs w:val="18"/>
              </w:rPr>
            </w:pPr>
          </w:p>
        </w:tc>
        <w:tc>
          <w:tcPr>
            <w:tcW w:w="3827" w:type="dxa"/>
            <w:gridSpan w:val="2"/>
          </w:tcPr>
          <w:p w:rsidR="004E4E64" w:rsidRPr="00A848CD" w:rsidRDefault="004E4E64" w:rsidP="00DD1A97">
            <w:pPr>
              <w:rPr>
                <w:sz w:val="18"/>
                <w:szCs w:val="18"/>
              </w:rPr>
            </w:pPr>
            <w:r w:rsidRPr="00A848CD">
              <w:rPr>
                <w:sz w:val="18"/>
                <w:szCs w:val="18"/>
              </w:rPr>
              <w:t>2.5.1. Комплекс нефтеперерабатывающих и нефтехимических заводов в г.Нижнекамск (ННПЗ)</w:t>
            </w:r>
          </w:p>
        </w:tc>
        <w:tc>
          <w:tcPr>
            <w:tcW w:w="1418" w:type="dxa"/>
          </w:tcPr>
          <w:p w:rsidR="004E4E64" w:rsidRPr="00A848CD" w:rsidRDefault="004E4E64" w:rsidP="00DD1A97">
            <w:pPr>
              <w:rPr>
                <w:sz w:val="18"/>
                <w:szCs w:val="18"/>
              </w:rPr>
            </w:pPr>
          </w:p>
        </w:tc>
        <w:tc>
          <w:tcPr>
            <w:tcW w:w="850" w:type="dxa"/>
          </w:tcPr>
          <w:p w:rsidR="004E4E64" w:rsidRPr="00A848CD" w:rsidRDefault="004E4E64" w:rsidP="00DD1A97">
            <w:pPr>
              <w:rPr>
                <w:sz w:val="18"/>
                <w:szCs w:val="18"/>
              </w:rPr>
            </w:pPr>
          </w:p>
        </w:tc>
        <w:tc>
          <w:tcPr>
            <w:tcW w:w="993" w:type="dxa"/>
          </w:tcPr>
          <w:p w:rsidR="004E4E64" w:rsidRPr="00A848CD" w:rsidRDefault="004E4E64" w:rsidP="00DD1A97">
            <w:pPr>
              <w:rPr>
                <w:sz w:val="18"/>
                <w:szCs w:val="18"/>
              </w:rPr>
            </w:pPr>
          </w:p>
        </w:tc>
        <w:tc>
          <w:tcPr>
            <w:tcW w:w="1559" w:type="dxa"/>
          </w:tcPr>
          <w:p w:rsidR="004E4E64" w:rsidRPr="00A848CD" w:rsidRDefault="004E4E64" w:rsidP="00DD1A97">
            <w:pPr>
              <w:rPr>
                <w:sz w:val="18"/>
                <w:szCs w:val="18"/>
              </w:rPr>
            </w:pPr>
          </w:p>
        </w:tc>
        <w:tc>
          <w:tcPr>
            <w:tcW w:w="6804" w:type="dxa"/>
          </w:tcPr>
          <w:p w:rsidR="004E4E64" w:rsidRPr="00A848CD" w:rsidRDefault="004E4E64" w:rsidP="00DD1A97">
            <w:pPr>
              <w:rPr>
                <w:sz w:val="18"/>
                <w:szCs w:val="18"/>
              </w:rPr>
            </w:pPr>
          </w:p>
        </w:tc>
      </w:tr>
      <w:tr w:rsidR="00AA369E" w:rsidRPr="00A848CD" w:rsidTr="00AA369E">
        <w:tc>
          <w:tcPr>
            <w:tcW w:w="568" w:type="dxa"/>
          </w:tcPr>
          <w:p w:rsidR="00AA369E" w:rsidRPr="00A848CD" w:rsidRDefault="00AA369E" w:rsidP="00AA369E">
            <w:pPr>
              <w:rPr>
                <w:sz w:val="18"/>
                <w:szCs w:val="18"/>
              </w:rPr>
            </w:pPr>
            <w:r w:rsidRPr="00A848CD">
              <w:rPr>
                <w:sz w:val="18"/>
                <w:szCs w:val="18"/>
              </w:rPr>
              <w:t>27</w:t>
            </w:r>
          </w:p>
        </w:tc>
        <w:tc>
          <w:tcPr>
            <w:tcW w:w="713" w:type="dxa"/>
          </w:tcPr>
          <w:p w:rsidR="00AA369E" w:rsidRPr="00A848CD" w:rsidRDefault="00AA369E" w:rsidP="00D45CCA">
            <w:pPr>
              <w:ind w:left="-108" w:right="-108"/>
              <w:jc w:val="both"/>
              <w:rPr>
                <w:sz w:val="18"/>
                <w:szCs w:val="18"/>
              </w:rPr>
            </w:pPr>
          </w:p>
        </w:tc>
        <w:tc>
          <w:tcPr>
            <w:tcW w:w="3114" w:type="dxa"/>
          </w:tcPr>
          <w:p w:rsidR="00AA369E" w:rsidRPr="00A848CD" w:rsidRDefault="00AA369E" w:rsidP="00D45CCA">
            <w:pPr>
              <w:jc w:val="both"/>
              <w:rPr>
                <w:sz w:val="18"/>
                <w:szCs w:val="18"/>
              </w:rPr>
            </w:pPr>
            <w:r w:rsidRPr="00A848CD">
              <w:rPr>
                <w:sz w:val="18"/>
                <w:szCs w:val="18"/>
              </w:rPr>
              <w:t>Сопровождение строительства объектов Комплекса НПиНХЗ  АО «ТАНЕКО»</w:t>
            </w:r>
          </w:p>
        </w:tc>
        <w:tc>
          <w:tcPr>
            <w:tcW w:w="1418" w:type="dxa"/>
          </w:tcPr>
          <w:p w:rsidR="00AA369E" w:rsidRPr="00A848CD" w:rsidRDefault="00AA369E" w:rsidP="000830D8">
            <w:pPr>
              <w:ind w:right="-111"/>
              <w:rPr>
                <w:sz w:val="18"/>
                <w:szCs w:val="18"/>
              </w:rPr>
            </w:pPr>
            <w:r w:rsidRPr="00A848CD">
              <w:rPr>
                <w:sz w:val="18"/>
                <w:szCs w:val="18"/>
              </w:rPr>
              <w:t>Информационно-аналитические материалы</w:t>
            </w:r>
          </w:p>
        </w:tc>
        <w:tc>
          <w:tcPr>
            <w:tcW w:w="850" w:type="dxa"/>
          </w:tcPr>
          <w:p w:rsidR="00AA369E" w:rsidRPr="00A848CD" w:rsidRDefault="00AA369E" w:rsidP="00AA369E">
            <w:pPr>
              <w:rPr>
                <w:b/>
                <w:sz w:val="18"/>
                <w:szCs w:val="18"/>
              </w:rPr>
            </w:pPr>
            <w:r w:rsidRPr="00A848CD">
              <w:rPr>
                <w:sz w:val="18"/>
                <w:szCs w:val="18"/>
              </w:rPr>
              <w:t>2016-2020 гг.</w:t>
            </w:r>
          </w:p>
        </w:tc>
        <w:tc>
          <w:tcPr>
            <w:tcW w:w="993" w:type="dxa"/>
          </w:tcPr>
          <w:p w:rsidR="00AA369E" w:rsidRPr="00A848CD" w:rsidRDefault="00AA369E" w:rsidP="000830D8">
            <w:pPr>
              <w:ind w:right="-111"/>
              <w:rPr>
                <w:sz w:val="18"/>
                <w:szCs w:val="18"/>
              </w:rPr>
            </w:pPr>
            <w:r w:rsidRPr="00A848CD">
              <w:rPr>
                <w:sz w:val="18"/>
                <w:szCs w:val="18"/>
              </w:rPr>
              <w:t>постоянно</w:t>
            </w:r>
          </w:p>
        </w:tc>
        <w:tc>
          <w:tcPr>
            <w:tcW w:w="1559" w:type="dxa"/>
          </w:tcPr>
          <w:p w:rsidR="00AA369E" w:rsidRPr="00A848CD" w:rsidRDefault="00AA369E" w:rsidP="000830D8">
            <w:pPr>
              <w:ind w:right="-103"/>
              <w:rPr>
                <w:sz w:val="18"/>
                <w:szCs w:val="18"/>
              </w:rPr>
            </w:pPr>
            <w:r w:rsidRPr="00A848CD">
              <w:rPr>
                <w:sz w:val="18"/>
                <w:szCs w:val="18"/>
              </w:rPr>
              <w:t>отдел сопровождения строительства нефтехимических и промышленных объектов</w:t>
            </w:r>
          </w:p>
        </w:tc>
        <w:tc>
          <w:tcPr>
            <w:tcW w:w="6804" w:type="dxa"/>
          </w:tcPr>
          <w:p w:rsidR="00AA369E" w:rsidRPr="003A6942" w:rsidRDefault="00AA369E" w:rsidP="00AA369E">
            <w:pPr>
              <w:jc w:val="both"/>
              <w:rPr>
                <w:rFonts w:eastAsia="Calibri"/>
                <w:bCs/>
                <w:sz w:val="18"/>
                <w:szCs w:val="18"/>
                <w:lang w:eastAsia="en-US"/>
              </w:rPr>
            </w:pPr>
            <w:r w:rsidRPr="003A6942">
              <w:rPr>
                <w:rFonts w:eastAsia="Calibri"/>
                <w:bCs/>
                <w:sz w:val="18"/>
                <w:szCs w:val="18"/>
                <w:lang w:eastAsia="en-US"/>
              </w:rPr>
              <w:t xml:space="preserve">В 2017 году завершено комплексное опробование Установки замедленного коксования, введена в промышленную эксплуатацию Установка производства водорода. Объем выполнения СМР в 2017 году – 17,4 млрд.руб.           </w:t>
            </w:r>
          </w:p>
          <w:p w:rsidR="00AA369E" w:rsidRPr="003A6942" w:rsidRDefault="00AA369E" w:rsidP="00AA369E">
            <w:pPr>
              <w:jc w:val="both"/>
              <w:rPr>
                <w:rFonts w:eastAsia="Calibri"/>
                <w:bCs/>
                <w:sz w:val="18"/>
                <w:szCs w:val="18"/>
                <w:lang w:eastAsia="en-US"/>
              </w:rPr>
            </w:pPr>
            <w:r w:rsidRPr="003A6942">
              <w:rPr>
                <w:rFonts w:eastAsia="Calibri"/>
                <w:bCs/>
                <w:sz w:val="18"/>
                <w:szCs w:val="18"/>
                <w:lang w:eastAsia="en-US"/>
              </w:rPr>
              <w:t>Планируемый объем выполнения СМР на 2018 год– 16,6 млрд.руб.</w:t>
            </w:r>
          </w:p>
          <w:p w:rsidR="00AA369E" w:rsidRPr="003A6942" w:rsidRDefault="00AA369E" w:rsidP="00AA369E">
            <w:pPr>
              <w:jc w:val="both"/>
              <w:rPr>
                <w:rFonts w:eastAsia="Calibri"/>
                <w:bCs/>
                <w:sz w:val="18"/>
                <w:szCs w:val="18"/>
                <w:lang w:eastAsia="en-US"/>
              </w:rPr>
            </w:pPr>
            <w:r w:rsidRPr="003A6942">
              <w:rPr>
                <w:rFonts w:eastAsia="Calibri"/>
                <w:bCs/>
                <w:sz w:val="18"/>
                <w:szCs w:val="18"/>
                <w:lang w:eastAsia="en-US"/>
              </w:rPr>
              <w:t>25.01.2018г. введены в эксплуатацию Установка гидроочистки нафты и Установка изомеризации.</w:t>
            </w:r>
          </w:p>
          <w:p w:rsidR="00AA369E" w:rsidRPr="003A6942" w:rsidRDefault="00AA369E" w:rsidP="00AA369E">
            <w:pPr>
              <w:jc w:val="both"/>
              <w:rPr>
                <w:rFonts w:eastAsia="Calibri"/>
                <w:bCs/>
                <w:sz w:val="18"/>
                <w:szCs w:val="18"/>
                <w:lang w:eastAsia="en-US"/>
              </w:rPr>
            </w:pPr>
            <w:r w:rsidRPr="003A6942">
              <w:rPr>
                <w:rFonts w:eastAsia="Calibri"/>
                <w:bCs/>
                <w:sz w:val="18"/>
                <w:szCs w:val="18"/>
                <w:lang w:eastAsia="en-US"/>
              </w:rPr>
              <w:t>В 2018 году ведутся СМР на: ЭЛОУ-АВТ-6; Установке каталитического риформинга; Установках гидроочистки керосина и дизельного топлива; Установке гидроочистки тяжелого газойля коксования; 1-ой и 2-ой очередях Комплекса ароматики; Блоке вакуумной перегонки; опытно-промышленной Установке Гидроконверсии и объектах общезаводского хозяйства.</w:t>
            </w:r>
          </w:p>
          <w:p w:rsidR="00AA369E" w:rsidRPr="003A6942" w:rsidRDefault="00AA369E" w:rsidP="00AA369E">
            <w:pPr>
              <w:jc w:val="both"/>
              <w:rPr>
                <w:sz w:val="18"/>
                <w:szCs w:val="18"/>
                <w:u w:val="single"/>
              </w:rPr>
            </w:pPr>
            <w:r w:rsidRPr="003A6942">
              <w:rPr>
                <w:sz w:val="18"/>
                <w:szCs w:val="18"/>
                <w:u w:val="single"/>
              </w:rPr>
              <w:t>ЭЛОУ АВТ-6</w:t>
            </w:r>
          </w:p>
          <w:p w:rsidR="00AA369E" w:rsidRPr="003A6942" w:rsidRDefault="00AA369E" w:rsidP="00AA369E">
            <w:pPr>
              <w:jc w:val="both"/>
              <w:rPr>
                <w:sz w:val="18"/>
                <w:szCs w:val="18"/>
              </w:rPr>
            </w:pPr>
            <w:r w:rsidRPr="003A6942">
              <w:rPr>
                <w:sz w:val="18"/>
                <w:szCs w:val="18"/>
              </w:rPr>
              <w:t>Прогнозная стоимость – 13 400 млн. рублей.</w:t>
            </w:r>
          </w:p>
          <w:p w:rsidR="00AA369E" w:rsidRPr="003A6942" w:rsidRDefault="00AA369E" w:rsidP="00AA369E">
            <w:pPr>
              <w:jc w:val="both"/>
              <w:rPr>
                <w:sz w:val="18"/>
                <w:szCs w:val="18"/>
              </w:rPr>
            </w:pPr>
            <w:r w:rsidRPr="003A6942">
              <w:rPr>
                <w:sz w:val="18"/>
                <w:szCs w:val="18"/>
              </w:rPr>
              <w:t>Освоено – 8 507 млн. рублей.</w:t>
            </w:r>
          </w:p>
          <w:p w:rsidR="00AA369E" w:rsidRPr="003A6942" w:rsidRDefault="00AA369E" w:rsidP="00AA369E">
            <w:pPr>
              <w:jc w:val="both"/>
              <w:rPr>
                <w:sz w:val="18"/>
                <w:szCs w:val="18"/>
              </w:rPr>
            </w:pPr>
            <w:r w:rsidRPr="003A6942">
              <w:rPr>
                <w:sz w:val="18"/>
                <w:szCs w:val="18"/>
              </w:rPr>
              <w:lastRenderedPageBreak/>
              <w:t>Выдано РД 99%.</w:t>
            </w:r>
          </w:p>
          <w:p w:rsidR="00AA369E" w:rsidRPr="003A6942" w:rsidRDefault="00AA369E" w:rsidP="00AA369E">
            <w:pPr>
              <w:jc w:val="both"/>
              <w:rPr>
                <w:sz w:val="18"/>
                <w:szCs w:val="18"/>
              </w:rPr>
            </w:pPr>
            <w:r w:rsidRPr="003A6942">
              <w:rPr>
                <w:sz w:val="18"/>
                <w:szCs w:val="18"/>
              </w:rPr>
              <w:t xml:space="preserve">Оборудование поставлено в полном объеме 288 ед. </w:t>
            </w:r>
          </w:p>
          <w:p w:rsidR="00AA369E" w:rsidRPr="003A6942" w:rsidRDefault="00AA369E" w:rsidP="00AA369E">
            <w:pPr>
              <w:jc w:val="both"/>
              <w:rPr>
                <w:sz w:val="18"/>
                <w:szCs w:val="18"/>
              </w:rPr>
            </w:pPr>
            <w:r w:rsidRPr="003A6942">
              <w:rPr>
                <w:sz w:val="18"/>
                <w:szCs w:val="18"/>
              </w:rPr>
              <w:t>Завершение СМР ожидается в октябре 2018 г.</w:t>
            </w:r>
          </w:p>
          <w:p w:rsidR="00AA369E" w:rsidRDefault="00AA369E" w:rsidP="00AA369E">
            <w:pPr>
              <w:rPr>
                <w:sz w:val="18"/>
                <w:szCs w:val="18"/>
              </w:rPr>
            </w:pPr>
            <w:r w:rsidRPr="003A6942">
              <w:rPr>
                <w:sz w:val="18"/>
                <w:szCs w:val="18"/>
              </w:rPr>
              <w:t>Численность рабочих на стройплощадке составила в среднем 268 человек.</w:t>
            </w:r>
          </w:p>
          <w:p w:rsidR="003A6942" w:rsidRPr="00A848CD" w:rsidRDefault="003A6942" w:rsidP="00AA369E">
            <w:pPr>
              <w:rPr>
                <w:color w:val="FF0000"/>
                <w:sz w:val="18"/>
                <w:szCs w:val="18"/>
              </w:rPr>
            </w:pPr>
          </w:p>
        </w:tc>
      </w:tr>
      <w:tr w:rsidR="00B825A2" w:rsidRPr="00A848CD" w:rsidTr="00AA369E">
        <w:tc>
          <w:tcPr>
            <w:tcW w:w="568" w:type="dxa"/>
          </w:tcPr>
          <w:p w:rsidR="00B825A2" w:rsidRPr="00A848CD" w:rsidRDefault="00B825A2" w:rsidP="00DD1A97">
            <w:pPr>
              <w:rPr>
                <w:sz w:val="18"/>
                <w:szCs w:val="18"/>
              </w:rPr>
            </w:pPr>
          </w:p>
        </w:tc>
        <w:tc>
          <w:tcPr>
            <w:tcW w:w="3827" w:type="dxa"/>
            <w:gridSpan w:val="2"/>
          </w:tcPr>
          <w:p w:rsidR="00B825A2" w:rsidRPr="00A848CD" w:rsidRDefault="00B825A2" w:rsidP="00DD1A97">
            <w:pPr>
              <w:rPr>
                <w:sz w:val="18"/>
                <w:szCs w:val="18"/>
              </w:rPr>
            </w:pPr>
            <w:r w:rsidRPr="00A848CD">
              <w:rPr>
                <w:sz w:val="18"/>
                <w:szCs w:val="18"/>
              </w:rPr>
              <w:t>2.5.2  АО «КЗСК-Силикон»</w:t>
            </w:r>
          </w:p>
        </w:tc>
        <w:tc>
          <w:tcPr>
            <w:tcW w:w="1418" w:type="dxa"/>
          </w:tcPr>
          <w:p w:rsidR="00B825A2" w:rsidRPr="00A848CD" w:rsidRDefault="00B825A2" w:rsidP="00DD1A97">
            <w:pPr>
              <w:rPr>
                <w:sz w:val="18"/>
                <w:szCs w:val="18"/>
              </w:rPr>
            </w:pPr>
          </w:p>
        </w:tc>
        <w:tc>
          <w:tcPr>
            <w:tcW w:w="850" w:type="dxa"/>
          </w:tcPr>
          <w:p w:rsidR="00B825A2" w:rsidRPr="00A848CD" w:rsidRDefault="00B825A2" w:rsidP="00DD1A97">
            <w:pPr>
              <w:rPr>
                <w:sz w:val="18"/>
                <w:szCs w:val="18"/>
              </w:rPr>
            </w:pPr>
          </w:p>
        </w:tc>
        <w:tc>
          <w:tcPr>
            <w:tcW w:w="993" w:type="dxa"/>
          </w:tcPr>
          <w:p w:rsidR="00B825A2" w:rsidRPr="00A848CD" w:rsidRDefault="00B825A2" w:rsidP="00DD1A97">
            <w:pPr>
              <w:rPr>
                <w:sz w:val="18"/>
                <w:szCs w:val="18"/>
              </w:rPr>
            </w:pPr>
          </w:p>
        </w:tc>
        <w:tc>
          <w:tcPr>
            <w:tcW w:w="1559" w:type="dxa"/>
          </w:tcPr>
          <w:p w:rsidR="00B825A2" w:rsidRPr="00A848CD" w:rsidRDefault="00B825A2">
            <w:pPr>
              <w:rPr>
                <w:sz w:val="18"/>
                <w:szCs w:val="18"/>
              </w:rPr>
            </w:pPr>
          </w:p>
        </w:tc>
        <w:tc>
          <w:tcPr>
            <w:tcW w:w="6804" w:type="dxa"/>
          </w:tcPr>
          <w:p w:rsidR="00B825A2" w:rsidRPr="00A848CD" w:rsidRDefault="00B825A2" w:rsidP="00DD1A97">
            <w:pPr>
              <w:rPr>
                <w:sz w:val="18"/>
                <w:szCs w:val="18"/>
              </w:rPr>
            </w:pPr>
          </w:p>
        </w:tc>
      </w:tr>
      <w:tr w:rsidR="00AA369E" w:rsidRPr="00A848CD" w:rsidTr="00AA369E">
        <w:tc>
          <w:tcPr>
            <w:tcW w:w="568" w:type="dxa"/>
          </w:tcPr>
          <w:p w:rsidR="00AA369E" w:rsidRPr="00A848CD" w:rsidRDefault="00AA369E" w:rsidP="00AA369E">
            <w:pPr>
              <w:rPr>
                <w:sz w:val="18"/>
                <w:szCs w:val="18"/>
              </w:rPr>
            </w:pPr>
            <w:r w:rsidRPr="00A848CD">
              <w:rPr>
                <w:sz w:val="18"/>
                <w:szCs w:val="18"/>
              </w:rPr>
              <w:t>28</w:t>
            </w:r>
          </w:p>
        </w:tc>
        <w:tc>
          <w:tcPr>
            <w:tcW w:w="713" w:type="dxa"/>
          </w:tcPr>
          <w:p w:rsidR="00AA369E" w:rsidRPr="00A848CD" w:rsidRDefault="00AA369E" w:rsidP="00AA369E">
            <w:pPr>
              <w:ind w:left="-108" w:right="-108"/>
              <w:jc w:val="center"/>
              <w:rPr>
                <w:sz w:val="18"/>
                <w:szCs w:val="18"/>
              </w:rPr>
            </w:pPr>
            <w:r w:rsidRPr="00A848CD">
              <w:rPr>
                <w:sz w:val="18"/>
                <w:szCs w:val="18"/>
              </w:rPr>
              <w:t>2.5.2.1.</w:t>
            </w:r>
          </w:p>
        </w:tc>
        <w:tc>
          <w:tcPr>
            <w:tcW w:w="3114" w:type="dxa"/>
          </w:tcPr>
          <w:p w:rsidR="00AA369E" w:rsidRPr="00A848CD" w:rsidRDefault="00AA369E" w:rsidP="003A3F9D">
            <w:pPr>
              <w:jc w:val="both"/>
              <w:rPr>
                <w:sz w:val="18"/>
                <w:szCs w:val="18"/>
              </w:rPr>
            </w:pPr>
            <w:r w:rsidRPr="00A848CD">
              <w:rPr>
                <w:sz w:val="18"/>
                <w:szCs w:val="18"/>
              </w:rPr>
              <w:t>Сопровождение строительства объектов ОАО «КЗСК-Силикон»</w:t>
            </w:r>
          </w:p>
        </w:tc>
        <w:tc>
          <w:tcPr>
            <w:tcW w:w="1418" w:type="dxa"/>
          </w:tcPr>
          <w:p w:rsidR="00AA369E" w:rsidRPr="00A848CD" w:rsidRDefault="00AA369E" w:rsidP="003A6942">
            <w:pPr>
              <w:ind w:right="-253"/>
              <w:rPr>
                <w:sz w:val="18"/>
                <w:szCs w:val="18"/>
              </w:rPr>
            </w:pPr>
            <w:r w:rsidRPr="00A848CD">
              <w:rPr>
                <w:sz w:val="18"/>
                <w:szCs w:val="18"/>
              </w:rPr>
              <w:t>Информационно-аналитические материалы</w:t>
            </w:r>
          </w:p>
        </w:tc>
        <w:tc>
          <w:tcPr>
            <w:tcW w:w="850" w:type="dxa"/>
          </w:tcPr>
          <w:p w:rsidR="00AA369E" w:rsidRPr="00A848CD" w:rsidRDefault="00AA369E" w:rsidP="00AA369E">
            <w:pPr>
              <w:rPr>
                <w:sz w:val="18"/>
                <w:szCs w:val="18"/>
              </w:rPr>
            </w:pPr>
            <w:r w:rsidRPr="00A848CD">
              <w:rPr>
                <w:sz w:val="18"/>
                <w:szCs w:val="18"/>
              </w:rPr>
              <w:t>2016-2017 гг.</w:t>
            </w:r>
          </w:p>
        </w:tc>
        <w:tc>
          <w:tcPr>
            <w:tcW w:w="993" w:type="dxa"/>
          </w:tcPr>
          <w:p w:rsidR="00AA369E" w:rsidRPr="00A848CD" w:rsidRDefault="00AA369E" w:rsidP="003A6942">
            <w:pPr>
              <w:ind w:right="-111"/>
              <w:rPr>
                <w:sz w:val="18"/>
                <w:szCs w:val="18"/>
              </w:rPr>
            </w:pPr>
            <w:r w:rsidRPr="00A848CD">
              <w:rPr>
                <w:sz w:val="18"/>
                <w:szCs w:val="18"/>
              </w:rPr>
              <w:t>постоянно</w:t>
            </w:r>
          </w:p>
        </w:tc>
        <w:tc>
          <w:tcPr>
            <w:tcW w:w="1559" w:type="dxa"/>
          </w:tcPr>
          <w:p w:rsidR="00AA369E" w:rsidRPr="00A848CD" w:rsidRDefault="00AA369E" w:rsidP="00AA369E">
            <w:pPr>
              <w:rPr>
                <w:sz w:val="18"/>
                <w:szCs w:val="18"/>
              </w:rPr>
            </w:pPr>
            <w:r w:rsidRPr="00A848CD">
              <w:rPr>
                <w:sz w:val="18"/>
                <w:szCs w:val="18"/>
              </w:rPr>
              <w:t>отдел сопровождения строительства нефтехимических и промышленных объектов</w:t>
            </w:r>
          </w:p>
        </w:tc>
        <w:tc>
          <w:tcPr>
            <w:tcW w:w="6804" w:type="dxa"/>
            <w:vMerge w:val="restart"/>
          </w:tcPr>
          <w:p w:rsidR="00AA369E" w:rsidRPr="003A6942" w:rsidRDefault="00AA369E" w:rsidP="003A3F9D">
            <w:pPr>
              <w:jc w:val="both"/>
              <w:rPr>
                <w:sz w:val="18"/>
                <w:szCs w:val="18"/>
              </w:rPr>
            </w:pPr>
            <w:r w:rsidRPr="003A6942">
              <w:rPr>
                <w:sz w:val="18"/>
                <w:szCs w:val="18"/>
              </w:rPr>
              <w:t>В связи с приостановлением с сентября 2016 года финансирования инвестиционного проекта АО «КЗСК-Силикон» со стороны ГК «Внешэкономбанк» строительно-монтажные работы на объекте не ведутся. В отношении АО «КЗСК-Силикон» открыто конкурсное производство.</w:t>
            </w:r>
          </w:p>
        </w:tc>
      </w:tr>
      <w:tr w:rsidR="00AA369E" w:rsidRPr="00A848CD" w:rsidTr="00AA369E">
        <w:tc>
          <w:tcPr>
            <w:tcW w:w="568" w:type="dxa"/>
          </w:tcPr>
          <w:p w:rsidR="00AA369E" w:rsidRPr="00A848CD" w:rsidRDefault="00AA369E" w:rsidP="00DD1A97">
            <w:pPr>
              <w:rPr>
                <w:sz w:val="18"/>
                <w:szCs w:val="18"/>
              </w:rPr>
            </w:pPr>
            <w:r w:rsidRPr="00A848CD">
              <w:rPr>
                <w:sz w:val="18"/>
                <w:szCs w:val="18"/>
              </w:rPr>
              <w:t>29</w:t>
            </w:r>
          </w:p>
        </w:tc>
        <w:tc>
          <w:tcPr>
            <w:tcW w:w="713" w:type="dxa"/>
          </w:tcPr>
          <w:p w:rsidR="00AA369E" w:rsidRPr="00A848CD" w:rsidRDefault="00AA369E" w:rsidP="00CB19AD">
            <w:pPr>
              <w:ind w:left="-108" w:right="-108"/>
              <w:jc w:val="center"/>
              <w:rPr>
                <w:sz w:val="18"/>
                <w:szCs w:val="18"/>
              </w:rPr>
            </w:pPr>
            <w:r w:rsidRPr="00A848CD">
              <w:rPr>
                <w:sz w:val="18"/>
                <w:szCs w:val="18"/>
              </w:rPr>
              <w:t>2.5.2.2.</w:t>
            </w:r>
          </w:p>
        </w:tc>
        <w:tc>
          <w:tcPr>
            <w:tcW w:w="3114" w:type="dxa"/>
          </w:tcPr>
          <w:p w:rsidR="00AA369E" w:rsidRPr="00A848CD" w:rsidRDefault="00AA369E" w:rsidP="003A3F9D">
            <w:pPr>
              <w:jc w:val="both"/>
              <w:rPr>
                <w:sz w:val="18"/>
                <w:szCs w:val="18"/>
              </w:rPr>
            </w:pPr>
            <w:r w:rsidRPr="00A848CD">
              <w:rPr>
                <w:sz w:val="18"/>
                <w:szCs w:val="18"/>
              </w:rPr>
              <w:t>Подготовка и проведение штабов по строительству завода по производству метилхлорсиланов АО «КЗСК-Силикон»</w:t>
            </w:r>
          </w:p>
        </w:tc>
        <w:tc>
          <w:tcPr>
            <w:tcW w:w="1418" w:type="dxa"/>
          </w:tcPr>
          <w:p w:rsidR="00AA369E" w:rsidRPr="00A848CD" w:rsidRDefault="00AA369E" w:rsidP="003A6942">
            <w:pPr>
              <w:ind w:right="-253"/>
              <w:rPr>
                <w:sz w:val="18"/>
                <w:szCs w:val="18"/>
              </w:rPr>
            </w:pPr>
            <w:r w:rsidRPr="00A848CD">
              <w:rPr>
                <w:sz w:val="18"/>
                <w:szCs w:val="18"/>
              </w:rPr>
              <w:t>Протокол</w:t>
            </w:r>
          </w:p>
        </w:tc>
        <w:tc>
          <w:tcPr>
            <w:tcW w:w="850" w:type="dxa"/>
          </w:tcPr>
          <w:p w:rsidR="00AA369E" w:rsidRPr="00A848CD" w:rsidRDefault="00AA369E" w:rsidP="00DD1A97">
            <w:pPr>
              <w:rPr>
                <w:sz w:val="18"/>
                <w:szCs w:val="18"/>
              </w:rPr>
            </w:pPr>
            <w:r w:rsidRPr="00A848CD">
              <w:rPr>
                <w:sz w:val="18"/>
                <w:szCs w:val="18"/>
              </w:rPr>
              <w:t>2016-2017 гг.</w:t>
            </w:r>
          </w:p>
        </w:tc>
        <w:tc>
          <w:tcPr>
            <w:tcW w:w="993" w:type="dxa"/>
          </w:tcPr>
          <w:p w:rsidR="00AA369E" w:rsidRPr="00A848CD" w:rsidRDefault="00AA369E" w:rsidP="003A6942">
            <w:pPr>
              <w:ind w:right="-111"/>
              <w:rPr>
                <w:sz w:val="18"/>
                <w:szCs w:val="18"/>
              </w:rPr>
            </w:pPr>
            <w:r w:rsidRPr="00A848CD">
              <w:rPr>
                <w:sz w:val="18"/>
                <w:szCs w:val="18"/>
              </w:rPr>
              <w:t>постоянно</w:t>
            </w:r>
          </w:p>
        </w:tc>
        <w:tc>
          <w:tcPr>
            <w:tcW w:w="1559" w:type="dxa"/>
          </w:tcPr>
          <w:p w:rsidR="00AA369E" w:rsidRPr="00A848CD" w:rsidRDefault="00AA369E">
            <w:pPr>
              <w:rPr>
                <w:sz w:val="18"/>
                <w:szCs w:val="18"/>
              </w:rPr>
            </w:pPr>
            <w:r w:rsidRPr="00A848CD">
              <w:rPr>
                <w:sz w:val="18"/>
                <w:szCs w:val="18"/>
              </w:rPr>
              <w:t>отдел сопровождения строительства нефтехимических и промышленных объектов</w:t>
            </w:r>
          </w:p>
        </w:tc>
        <w:tc>
          <w:tcPr>
            <w:tcW w:w="6804" w:type="dxa"/>
            <w:vMerge/>
          </w:tcPr>
          <w:p w:rsidR="00AA369E" w:rsidRPr="003A6942" w:rsidRDefault="00AA369E">
            <w:pPr>
              <w:rPr>
                <w:sz w:val="18"/>
                <w:szCs w:val="18"/>
              </w:rPr>
            </w:pPr>
          </w:p>
        </w:tc>
      </w:tr>
      <w:tr w:rsidR="00B825A2" w:rsidRPr="00A848CD" w:rsidTr="00AA369E">
        <w:tc>
          <w:tcPr>
            <w:tcW w:w="568" w:type="dxa"/>
          </w:tcPr>
          <w:p w:rsidR="00B825A2" w:rsidRPr="00A848CD" w:rsidRDefault="00B825A2" w:rsidP="00DD1A97">
            <w:pPr>
              <w:rPr>
                <w:sz w:val="18"/>
                <w:szCs w:val="18"/>
              </w:rPr>
            </w:pPr>
          </w:p>
        </w:tc>
        <w:tc>
          <w:tcPr>
            <w:tcW w:w="3827" w:type="dxa"/>
            <w:gridSpan w:val="2"/>
          </w:tcPr>
          <w:p w:rsidR="00B825A2" w:rsidRPr="00A848CD" w:rsidRDefault="00B825A2" w:rsidP="00DD1A97">
            <w:pPr>
              <w:rPr>
                <w:sz w:val="18"/>
                <w:szCs w:val="18"/>
              </w:rPr>
            </w:pPr>
            <w:r w:rsidRPr="00A848CD">
              <w:rPr>
                <w:sz w:val="18"/>
                <w:szCs w:val="18"/>
              </w:rPr>
              <w:t xml:space="preserve">2.5.3. </w:t>
            </w:r>
            <w:r w:rsidRPr="00A848CD">
              <w:rPr>
                <w:bCs/>
                <w:sz w:val="18"/>
                <w:szCs w:val="18"/>
              </w:rPr>
              <w:t>ОЭЗ «Алабуга»</w:t>
            </w:r>
          </w:p>
        </w:tc>
        <w:tc>
          <w:tcPr>
            <w:tcW w:w="1418" w:type="dxa"/>
          </w:tcPr>
          <w:p w:rsidR="00B825A2" w:rsidRPr="00A848CD" w:rsidRDefault="00B825A2" w:rsidP="003A6942">
            <w:pPr>
              <w:ind w:right="-253"/>
              <w:rPr>
                <w:sz w:val="18"/>
                <w:szCs w:val="18"/>
              </w:rPr>
            </w:pPr>
          </w:p>
        </w:tc>
        <w:tc>
          <w:tcPr>
            <w:tcW w:w="850" w:type="dxa"/>
          </w:tcPr>
          <w:p w:rsidR="00B825A2" w:rsidRPr="00A848CD" w:rsidRDefault="00B825A2" w:rsidP="00DD1A97">
            <w:pPr>
              <w:rPr>
                <w:sz w:val="18"/>
                <w:szCs w:val="18"/>
              </w:rPr>
            </w:pPr>
          </w:p>
        </w:tc>
        <w:tc>
          <w:tcPr>
            <w:tcW w:w="993" w:type="dxa"/>
          </w:tcPr>
          <w:p w:rsidR="00B825A2" w:rsidRPr="00A848CD" w:rsidRDefault="00B825A2" w:rsidP="003A6942">
            <w:pPr>
              <w:ind w:right="-111"/>
              <w:rPr>
                <w:sz w:val="18"/>
                <w:szCs w:val="18"/>
              </w:rPr>
            </w:pPr>
          </w:p>
        </w:tc>
        <w:tc>
          <w:tcPr>
            <w:tcW w:w="1559" w:type="dxa"/>
          </w:tcPr>
          <w:p w:rsidR="00B825A2" w:rsidRPr="00A848CD" w:rsidRDefault="00B825A2">
            <w:pPr>
              <w:rPr>
                <w:sz w:val="18"/>
                <w:szCs w:val="18"/>
              </w:rPr>
            </w:pPr>
          </w:p>
        </w:tc>
        <w:tc>
          <w:tcPr>
            <w:tcW w:w="6804" w:type="dxa"/>
          </w:tcPr>
          <w:p w:rsidR="00B825A2" w:rsidRPr="003A6942" w:rsidRDefault="00B825A2" w:rsidP="00DD1A97">
            <w:pPr>
              <w:rPr>
                <w:sz w:val="18"/>
                <w:szCs w:val="18"/>
              </w:rPr>
            </w:pPr>
          </w:p>
        </w:tc>
      </w:tr>
      <w:tr w:rsidR="00AA369E" w:rsidRPr="00A848CD" w:rsidTr="00AA369E">
        <w:tc>
          <w:tcPr>
            <w:tcW w:w="568" w:type="dxa"/>
          </w:tcPr>
          <w:p w:rsidR="00AA369E" w:rsidRPr="00A848CD" w:rsidRDefault="00AA369E" w:rsidP="00AA369E">
            <w:pPr>
              <w:rPr>
                <w:sz w:val="18"/>
                <w:szCs w:val="18"/>
              </w:rPr>
            </w:pPr>
            <w:r w:rsidRPr="00A848CD">
              <w:rPr>
                <w:sz w:val="18"/>
                <w:szCs w:val="18"/>
              </w:rPr>
              <w:t>30</w:t>
            </w:r>
          </w:p>
        </w:tc>
        <w:tc>
          <w:tcPr>
            <w:tcW w:w="713" w:type="dxa"/>
          </w:tcPr>
          <w:p w:rsidR="00AA369E" w:rsidRPr="00A848CD" w:rsidRDefault="00AA369E" w:rsidP="00AA369E">
            <w:pPr>
              <w:ind w:left="-108" w:right="-108"/>
              <w:jc w:val="center"/>
              <w:rPr>
                <w:bCs/>
                <w:sz w:val="18"/>
                <w:szCs w:val="18"/>
              </w:rPr>
            </w:pPr>
            <w:r w:rsidRPr="00A848CD">
              <w:rPr>
                <w:bCs/>
                <w:sz w:val="18"/>
                <w:szCs w:val="18"/>
              </w:rPr>
              <w:t>2.5.3.1.</w:t>
            </w:r>
          </w:p>
        </w:tc>
        <w:tc>
          <w:tcPr>
            <w:tcW w:w="3114" w:type="dxa"/>
          </w:tcPr>
          <w:p w:rsidR="00AA369E" w:rsidRPr="00A848CD" w:rsidRDefault="00AA369E" w:rsidP="003A3F9D">
            <w:pPr>
              <w:jc w:val="both"/>
              <w:rPr>
                <w:sz w:val="18"/>
                <w:szCs w:val="18"/>
              </w:rPr>
            </w:pPr>
            <w:r w:rsidRPr="00A848CD">
              <w:rPr>
                <w:sz w:val="18"/>
                <w:szCs w:val="18"/>
              </w:rPr>
              <w:t>Сопровождение строительства и ввода в эксплуатацию объектов инженерной, транспортной, социальной и иной инфраструктуры ОЭЗ «Алабуга», обеспечивающих эффективное функционирование предприятий резидентов ОЭЗ, финансируемых за счет бюджетных средств в рамках государственно-частного партнерства</w:t>
            </w:r>
          </w:p>
        </w:tc>
        <w:tc>
          <w:tcPr>
            <w:tcW w:w="1418" w:type="dxa"/>
          </w:tcPr>
          <w:p w:rsidR="00AA369E" w:rsidRPr="00A848CD" w:rsidRDefault="00AA369E" w:rsidP="003A6942">
            <w:pPr>
              <w:ind w:right="-253"/>
              <w:rPr>
                <w:sz w:val="18"/>
                <w:szCs w:val="18"/>
              </w:rPr>
            </w:pPr>
            <w:r w:rsidRPr="00A848CD">
              <w:rPr>
                <w:sz w:val="18"/>
                <w:szCs w:val="18"/>
              </w:rPr>
              <w:t>Информационно-аналитические материалы</w:t>
            </w:r>
          </w:p>
        </w:tc>
        <w:tc>
          <w:tcPr>
            <w:tcW w:w="850" w:type="dxa"/>
          </w:tcPr>
          <w:p w:rsidR="00AA369E" w:rsidRPr="00A848CD" w:rsidRDefault="00AA369E" w:rsidP="00AA369E">
            <w:pPr>
              <w:rPr>
                <w:b/>
                <w:sz w:val="18"/>
                <w:szCs w:val="18"/>
              </w:rPr>
            </w:pPr>
            <w:r w:rsidRPr="00A848CD">
              <w:rPr>
                <w:sz w:val="18"/>
                <w:szCs w:val="18"/>
              </w:rPr>
              <w:t>2016-2020 гг.</w:t>
            </w:r>
          </w:p>
        </w:tc>
        <w:tc>
          <w:tcPr>
            <w:tcW w:w="993" w:type="dxa"/>
          </w:tcPr>
          <w:p w:rsidR="00AA369E" w:rsidRPr="00A848CD" w:rsidRDefault="00AA369E" w:rsidP="003A6942">
            <w:pPr>
              <w:ind w:right="-111"/>
              <w:rPr>
                <w:sz w:val="18"/>
                <w:szCs w:val="18"/>
              </w:rPr>
            </w:pPr>
            <w:r w:rsidRPr="00A848CD">
              <w:rPr>
                <w:sz w:val="18"/>
                <w:szCs w:val="18"/>
              </w:rPr>
              <w:t>постоянно</w:t>
            </w:r>
          </w:p>
        </w:tc>
        <w:tc>
          <w:tcPr>
            <w:tcW w:w="1559" w:type="dxa"/>
          </w:tcPr>
          <w:p w:rsidR="00AA369E" w:rsidRPr="00A848CD" w:rsidRDefault="00AA369E" w:rsidP="00AA369E">
            <w:pPr>
              <w:rPr>
                <w:sz w:val="18"/>
                <w:szCs w:val="18"/>
              </w:rPr>
            </w:pPr>
            <w:r w:rsidRPr="00A848CD">
              <w:rPr>
                <w:sz w:val="18"/>
                <w:szCs w:val="18"/>
              </w:rPr>
              <w:t>отдел сопровождения строительства нефтехимических и промышленных объектов</w:t>
            </w:r>
          </w:p>
        </w:tc>
        <w:tc>
          <w:tcPr>
            <w:tcW w:w="6804" w:type="dxa"/>
          </w:tcPr>
          <w:p w:rsidR="00AA369E" w:rsidRPr="003A6942" w:rsidRDefault="00AA369E" w:rsidP="003A3F9D">
            <w:pPr>
              <w:jc w:val="both"/>
              <w:rPr>
                <w:sz w:val="18"/>
                <w:szCs w:val="18"/>
              </w:rPr>
            </w:pPr>
            <w:r w:rsidRPr="003A6942">
              <w:rPr>
                <w:sz w:val="18"/>
                <w:szCs w:val="18"/>
              </w:rPr>
              <w:t xml:space="preserve">С начала строительства на создание объектов инфраструктуры ОЭЗ «Алабуга» из средств федерального и регионального бюджетов выделено 25,7 млрд. рублей. </w:t>
            </w:r>
          </w:p>
          <w:p w:rsidR="00AA369E" w:rsidRPr="003A6942" w:rsidRDefault="00AA369E" w:rsidP="003A3F9D">
            <w:pPr>
              <w:jc w:val="both"/>
              <w:rPr>
                <w:sz w:val="18"/>
                <w:szCs w:val="18"/>
              </w:rPr>
            </w:pPr>
            <w:r w:rsidRPr="003A6942">
              <w:rPr>
                <w:sz w:val="18"/>
                <w:szCs w:val="18"/>
              </w:rPr>
              <w:t>Всего построено объектов инфраструктуры ОЭЗ «Алабуга» на сумму 28,4 млрд. рублей, в том числе 12,19 км железнодорожных путей, 27,76 км автодорог, около 300 км инженерных сетей, комплекс арендного жилья для резидентов, международная школа «Alabuga International School», индустриальные парки «Синергия» и «А Плюс Парк Алабуга». Всего с начала строительства введено в эксплуатацию 117 объектов инфраструктуры ОЭЗ «Алабуга».</w:t>
            </w:r>
          </w:p>
          <w:p w:rsidR="00AA369E" w:rsidRPr="003A6942" w:rsidRDefault="00AA369E" w:rsidP="003A3F9D">
            <w:pPr>
              <w:jc w:val="both"/>
              <w:rPr>
                <w:sz w:val="18"/>
                <w:szCs w:val="18"/>
              </w:rPr>
            </w:pPr>
            <w:r w:rsidRPr="003A6942">
              <w:rPr>
                <w:sz w:val="18"/>
                <w:szCs w:val="18"/>
              </w:rPr>
              <w:t>По состоянию на 01.01.2018г. зарегистрировано 56 компаний -</w:t>
            </w:r>
            <w:r w:rsidR="003A3F9D" w:rsidRPr="003A6942">
              <w:rPr>
                <w:sz w:val="18"/>
                <w:szCs w:val="18"/>
              </w:rPr>
              <w:t xml:space="preserve"> </w:t>
            </w:r>
            <w:r w:rsidRPr="003A6942">
              <w:rPr>
                <w:sz w:val="18"/>
                <w:szCs w:val="18"/>
              </w:rPr>
              <w:t xml:space="preserve">резидентов ОЭЗ «Алабуга», 23 резидента ведут промышленно-производственную деятельность. Объем фактических вложенных инвестиций резидентов предварительно составил 112,247 млрд.рублей, в том числе в 2017 году– 5,031млрд.рублей, объем налоговых отчислений резидентов в бюджеты разных уровней составил 21,794 млрд. рублей, в том числе 5,1 млрд. рублей в 2017г., создано 6 327 рабочих мест.  </w:t>
            </w:r>
          </w:p>
          <w:p w:rsidR="00AA369E" w:rsidRDefault="00AA369E" w:rsidP="003A3F9D">
            <w:pPr>
              <w:jc w:val="both"/>
              <w:rPr>
                <w:sz w:val="18"/>
                <w:szCs w:val="18"/>
              </w:rPr>
            </w:pPr>
            <w:r w:rsidRPr="003A6942">
              <w:rPr>
                <w:sz w:val="18"/>
                <w:szCs w:val="18"/>
              </w:rPr>
              <w:t>Резидентами ОЭЗ «Алабуга» в 2018 году планируется открытие заводов ООО «Август-Алабуга», «СМЦ «Алабуга», ООО «СТ-Алабуга», ООО «СМИТ».</w:t>
            </w:r>
          </w:p>
          <w:p w:rsidR="003A6942" w:rsidRPr="003A6942" w:rsidRDefault="003A6942" w:rsidP="003A3F9D">
            <w:pPr>
              <w:jc w:val="both"/>
              <w:rPr>
                <w:sz w:val="18"/>
                <w:szCs w:val="18"/>
              </w:rPr>
            </w:pPr>
          </w:p>
        </w:tc>
      </w:tr>
      <w:tr w:rsidR="00AA369E" w:rsidRPr="00A848CD" w:rsidTr="00AA369E">
        <w:tc>
          <w:tcPr>
            <w:tcW w:w="568" w:type="dxa"/>
          </w:tcPr>
          <w:p w:rsidR="00AA369E" w:rsidRPr="00A848CD" w:rsidRDefault="00AA369E" w:rsidP="00AA369E">
            <w:pPr>
              <w:rPr>
                <w:sz w:val="18"/>
                <w:szCs w:val="18"/>
              </w:rPr>
            </w:pPr>
            <w:r w:rsidRPr="00A848CD">
              <w:rPr>
                <w:sz w:val="18"/>
                <w:szCs w:val="18"/>
              </w:rPr>
              <w:t>31</w:t>
            </w:r>
          </w:p>
        </w:tc>
        <w:tc>
          <w:tcPr>
            <w:tcW w:w="713" w:type="dxa"/>
          </w:tcPr>
          <w:p w:rsidR="00AA369E" w:rsidRPr="00A848CD" w:rsidRDefault="00AA369E" w:rsidP="00AA369E">
            <w:pPr>
              <w:ind w:left="-108" w:right="-108"/>
              <w:jc w:val="center"/>
              <w:rPr>
                <w:sz w:val="18"/>
                <w:szCs w:val="18"/>
              </w:rPr>
            </w:pPr>
            <w:r w:rsidRPr="00A848CD">
              <w:rPr>
                <w:sz w:val="18"/>
                <w:szCs w:val="18"/>
              </w:rPr>
              <w:t>2.5.3.2.</w:t>
            </w:r>
          </w:p>
        </w:tc>
        <w:tc>
          <w:tcPr>
            <w:tcW w:w="3114" w:type="dxa"/>
          </w:tcPr>
          <w:p w:rsidR="00AA369E" w:rsidRPr="00A848CD" w:rsidRDefault="00AA369E" w:rsidP="003A3F9D">
            <w:pPr>
              <w:jc w:val="both"/>
              <w:rPr>
                <w:sz w:val="18"/>
                <w:szCs w:val="18"/>
              </w:rPr>
            </w:pPr>
            <w:r w:rsidRPr="00A848CD">
              <w:rPr>
                <w:sz w:val="18"/>
                <w:szCs w:val="18"/>
              </w:rPr>
              <w:t>Осуществление мониторинга финансирования строительства объектов инфраструктуры ОЭЗ ППТ «Алабуга» из бюджета РТ и РФ</w:t>
            </w:r>
          </w:p>
        </w:tc>
        <w:tc>
          <w:tcPr>
            <w:tcW w:w="1418" w:type="dxa"/>
          </w:tcPr>
          <w:p w:rsidR="00AA369E" w:rsidRPr="00A848CD" w:rsidRDefault="00AA369E" w:rsidP="003A6942">
            <w:pPr>
              <w:ind w:right="-111"/>
              <w:rPr>
                <w:sz w:val="18"/>
                <w:szCs w:val="18"/>
              </w:rPr>
            </w:pPr>
            <w:r w:rsidRPr="00A848CD">
              <w:rPr>
                <w:sz w:val="18"/>
                <w:szCs w:val="18"/>
              </w:rPr>
              <w:t>Информационно-аналитические материалы</w:t>
            </w:r>
          </w:p>
        </w:tc>
        <w:tc>
          <w:tcPr>
            <w:tcW w:w="850" w:type="dxa"/>
          </w:tcPr>
          <w:p w:rsidR="00AA369E" w:rsidRPr="00A848CD" w:rsidRDefault="00AA369E" w:rsidP="00AA369E">
            <w:pPr>
              <w:rPr>
                <w:b/>
                <w:sz w:val="18"/>
                <w:szCs w:val="18"/>
              </w:rPr>
            </w:pPr>
            <w:r w:rsidRPr="00A848CD">
              <w:rPr>
                <w:sz w:val="18"/>
                <w:szCs w:val="18"/>
              </w:rPr>
              <w:t>2016-2020 гг.</w:t>
            </w:r>
          </w:p>
        </w:tc>
        <w:tc>
          <w:tcPr>
            <w:tcW w:w="993" w:type="dxa"/>
          </w:tcPr>
          <w:p w:rsidR="00AA369E" w:rsidRPr="00A848CD" w:rsidRDefault="00AA369E" w:rsidP="003A6942">
            <w:pPr>
              <w:ind w:right="-111"/>
              <w:rPr>
                <w:sz w:val="18"/>
                <w:szCs w:val="18"/>
              </w:rPr>
            </w:pPr>
            <w:r w:rsidRPr="00A848CD">
              <w:rPr>
                <w:sz w:val="18"/>
                <w:szCs w:val="18"/>
              </w:rPr>
              <w:t>постоянно</w:t>
            </w:r>
          </w:p>
        </w:tc>
        <w:tc>
          <w:tcPr>
            <w:tcW w:w="1559" w:type="dxa"/>
          </w:tcPr>
          <w:p w:rsidR="00AA369E" w:rsidRPr="00A848CD" w:rsidRDefault="00AA369E" w:rsidP="00BC4FB1">
            <w:pPr>
              <w:ind w:right="-103"/>
              <w:rPr>
                <w:sz w:val="18"/>
                <w:szCs w:val="18"/>
              </w:rPr>
            </w:pPr>
            <w:r w:rsidRPr="00A848CD">
              <w:rPr>
                <w:sz w:val="18"/>
                <w:szCs w:val="18"/>
              </w:rPr>
              <w:t>отдел сопровождения строительства нефтехимических и промышленных объектов</w:t>
            </w:r>
          </w:p>
        </w:tc>
        <w:tc>
          <w:tcPr>
            <w:tcW w:w="6804" w:type="dxa"/>
          </w:tcPr>
          <w:p w:rsidR="00AA369E" w:rsidRPr="00887F9C" w:rsidRDefault="00AA369E" w:rsidP="003A3F9D">
            <w:pPr>
              <w:jc w:val="both"/>
              <w:rPr>
                <w:sz w:val="18"/>
                <w:szCs w:val="18"/>
              </w:rPr>
            </w:pPr>
            <w:r w:rsidRPr="00887F9C">
              <w:rPr>
                <w:sz w:val="18"/>
                <w:szCs w:val="18"/>
              </w:rPr>
              <w:t>На 01.01.2018г. на строительство объектов инфраструктуры ОЭЗ ППТ «Алабуга» профинансировано всего 37 070,04 млн.руб, в том числе за счет средств федерального бюджета – 17 078,04 млн.руб., за счет средств бюджета субъекта РФ – 14 712,92 млн.руб., за счет средств управляющей компании АО «ОЭЗ ППТ «Алабуга» - 5 279,08 млн.руб.</w:t>
            </w:r>
          </w:p>
        </w:tc>
      </w:tr>
      <w:tr w:rsidR="00AA369E" w:rsidRPr="00A848CD" w:rsidTr="00AA369E">
        <w:tc>
          <w:tcPr>
            <w:tcW w:w="568" w:type="dxa"/>
          </w:tcPr>
          <w:p w:rsidR="00AA369E" w:rsidRPr="00A848CD" w:rsidRDefault="00AA369E" w:rsidP="00AA369E">
            <w:pPr>
              <w:rPr>
                <w:sz w:val="18"/>
                <w:szCs w:val="18"/>
              </w:rPr>
            </w:pPr>
            <w:r w:rsidRPr="00A848CD">
              <w:rPr>
                <w:sz w:val="18"/>
                <w:szCs w:val="18"/>
              </w:rPr>
              <w:lastRenderedPageBreak/>
              <w:t>32</w:t>
            </w:r>
          </w:p>
        </w:tc>
        <w:tc>
          <w:tcPr>
            <w:tcW w:w="713" w:type="dxa"/>
          </w:tcPr>
          <w:p w:rsidR="00AA369E" w:rsidRPr="00A848CD" w:rsidRDefault="00AA369E" w:rsidP="00AA369E">
            <w:pPr>
              <w:ind w:left="-108" w:right="-108"/>
              <w:jc w:val="center"/>
              <w:rPr>
                <w:sz w:val="18"/>
                <w:szCs w:val="18"/>
              </w:rPr>
            </w:pPr>
            <w:r w:rsidRPr="00A848CD">
              <w:rPr>
                <w:sz w:val="18"/>
                <w:szCs w:val="18"/>
              </w:rPr>
              <w:t>2.5.3.3.</w:t>
            </w:r>
          </w:p>
        </w:tc>
        <w:tc>
          <w:tcPr>
            <w:tcW w:w="3114" w:type="dxa"/>
          </w:tcPr>
          <w:p w:rsidR="00AA369E" w:rsidRPr="00A848CD" w:rsidRDefault="00AA369E" w:rsidP="003A3F9D">
            <w:pPr>
              <w:jc w:val="both"/>
              <w:rPr>
                <w:sz w:val="18"/>
                <w:szCs w:val="18"/>
              </w:rPr>
            </w:pPr>
            <w:r w:rsidRPr="00A848CD">
              <w:rPr>
                <w:sz w:val="18"/>
                <w:szCs w:val="18"/>
              </w:rPr>
              <w:t>Согласование Перечня планируемых к строительству объектов инженерной, транспортной, социальной и иной инфраструктуры ОЭЗ «Алабуга» (ежегодно)</w:t>
            </w:r>
          </w:p>
        </w:tc>
        <w:tc>
          <w:tcPr>
            <w:tcW w:w="1418" w:type="dxa"/>
          </w:tcPr>
          <w:p w:rsidR="00AA369E" w:rsidRPr="00A848CD" w:rsidRDefault="00AA369E" w:rsidP="00AA369E">
            <w:pPr>
              <w:rPr>
                <w:sz w:val="18"/>
                <w:szCs w:val="18"/>
              </w:rPr>
            </w:pPr>
            <w:r w:rsidRPr="00A848CD">
              <w:rPr>
                <w:sz w:val="18"/>
                <w:szCs w:val="18"/>
              </w:rPr>
              <w:t>Дополнительное соглашение</w:t>
            </w:r>
          </w:p>
        </w:tc>
        <w:tc>
          <w:tcPr>
            <w:tcW w:w="850" w:type="dxa"/>
          </w:tcPr>
          <w:p w:rsidR="00AA369E" w:rsidRPr="00A848CD" w:rsidRDefault="00AA369E" w:rsidP="00AA369E">
            <w:pPr>
              <w:rPr>
                <w:b/>
                <w:sz w:val="18"/>
                <w:szCs w:val="18"/>
              </w:rPr>
            </w:pPr>
            <w:r w:rsidRPr="00A848CD">
              <w:rPr>
                <w:sz w:val="18"/>
                <w:szCs w:val="18"/>
              </w:rPr>
              <w:t>2016-2020 гг.</w:t>
            </w:r>
          </w:p>
        </w:tc>
        <w:tc>
          <w:tcPr>
            <w:tcW w:w="993" w:type="dxa"/>
          </w:tcPr>
          <w:p w:rsidR="00AA369E" w:rsidRPr="00A848CD" w:rsidRDefault="00AA369E" w:rsidP="00887F9C">
            <w:pPr>
              <w:ind w:right="-111"/>
              <w:rPr>
                <w:sz w:val="18"/>
                <w:szCs w:val="18"/>
              </w:rPr>
            </w:pPr>
            <w:r w:rsidRPr="00A848CD">
              <w:rPr>
                <w:sz w:val="18"/>
                <w:szCs w:val="18"/>
              </w:rPr>
              <w:t>постоянно</w:t>
            </w:r>
          </w:p>
        </w:tc>
        <w:tc>
          <w:tcPr>
            <w:tcW w:w="1559" w:type="dxa"/>
          </w:tcPr>
          <w:p w:rsidR="00AA369E" w:rsidRPr="00A848CD" w:rsidRDefault="00AA369E" w:rsidP="00BC4FB1">
            <w:pPr>
              <w:ind w:right="-103"/>
              <w:rPr>
                <w:sz w:val="18"/>
                <w:szCs w:val="18"/>
              </w:rPr>
            </w:pPr>
            <w:r w:rsidRPr="00A848CD">
              <w:rPr>
                <w:sz w:val="18"/>
                <w:szCs w:val="18"/>
              </w:rPr>
              <w:t>отдел сопровождения строительства нефтехимических и промышленных объектов</w:t>
            </w:r>
          </w:p>
        </w:tc>
        <w:tc>
          <w:tcPr>
            <w:tcW w:w="6804" w:type="dxa"/>
          </w:tcPr>
          <w:p w:rsidR="00AA369E" w:rsidRPr="00887F9C" w:rsidRDefault="00AA369E" w:rsidP="003A3F9D">
            <w:pPr>
              <w:jc w:val="both"/>
              <w:rPr>
                <w:sz w:val="18"/>
                <w:szCs w:val="18"/>
              </w:rPr>
            </w:pPr>
            <w:r w:rsidRPr="00887F9C">
              <w:rPr>
                <w:sz w:val="18"/>
                <w:szCs w:val="18"/>
              </w:rPr>
              <w:t>Перечень планируемых к строительству в 2016 году объектов инженерной, транспортной, социальной и иной инфраструктуры ОЭЗ «Алабуга» утвержден дополнительным соглашением №С-647-АЦ/В14 от 22.09.2016г. к Соглашению о создании на территории Елабужского района РТ особой экономической зоны промышленно-производственного типа от 18.01.2006г. № 6682-ГГ/Ф7.</w:t>
            </w:r>
          </w:p>
          <w:p w:rsidR="00AA369E" w:rsidRPr="00887F9C" w:rsidRDefault="00AA369E" w:rsidP="003A3F9D">
            <w:pPr>
              <w:jc w:val="both"/>
              <w:rPr>
                <w:sz w:val="18"/>
                <w:szCs w:val="18"/>
              </w:rPr>
            </w:pPr>
            <w:r w:rsidRPr="00887F9C">
              <w:rPr>
                <w:sz w:val="18"/>
                <w:szCs w:val="18"/>
              </w:rPr>
              <w:t>Перечень планируемых к строительству в 2017 году объектов инженерной, транспортной, социальной и иной инфраструктуры ОЭЗ «Алабуга» утвержден дополнительным соглашением №С-49-АЦ/Д14 от 22.09.2016г.</w:t>
            </w:r>
          </w:p>
          <w:p w:rsidR="00AA369E" w:rsidRPr="00887F9C" w:rsidRDefault="00AA369E" w:rsidP="003A3F9D">
            <w:pPr>
              <w:jc w:val="both"/>
              <w:rPr>
                <w:sz w:val="18"/>
                <w:szCs w:val="18"/>
              </w:rPr>
            </w:pPr>
            <w:r w:rsidRPr="00887F9C">
              <w:rPr>
                <w:sz w:val="18"/>
                <w:szCs w:val="18"/>
              </w:rPr>
              <w:t>Перечень планируемых к строительству в 2018 году объектов инженерной, транспортной, социальной и иной инфраструктуры ОЭЗ «Алабуга» находится на стадии согласов</w:t>
            </w:r>
            <w:r w:rsidR="00887F9C" w:rsidRPr="00887F9C">
              <w:rPr>
                <w:sz w:val="18"/>
                <w:szCs w:val="18"/>
              </w:rPr>
              <w:t>а</w:t>
            </w:r>
            <w:r w:rsidRPr="00887F9C">
              <w:rPr>
                <w:sz w:val="18"/>
                <w:szCs w:val="18"/>
              </w:rPr>
              <w:t>ния (исх.№ 01-09-4963 от 26.03.2018г.).</w:t>
            </w:r>
          </w:p>
          <w:p w:rsidR="00887F9C" w:rsidRPr="00887F9C" w:rsidRDefault="00887F9C" w:rsidP="003A3F9D">
            <w:pPr>
              <w:jc w:val="both"/>
              <w:rPr>
                <w:sz w:val="18"/>
                <w:szCs w:val="18"/>
              </w:rPr>
            </w:pPr>
          </w:p>
        </w:tc>
      </w:tr>
      <w:tr w:rsidR="00AA369E" w:rsidRPr="00A848CD" w:rsidTr="00AA369E">
        <w:tc>
          <w:tcPr>
            <w:tcW w:w="568" w:type="dxa"/>
          </w:tcPr>
          <w:p w:rsidR="00AA369E" w:rsidRPr="00A848CD" w:rsidRDefault="00AA369E" w:rsidP="00AA369E">
            <w:pPr>
              <w:rPr>
                <w:sz w:val="18"/>
                <w:szCs w:val="18"/>
              </w:rPr>
            </w:pPr>
            <w:r w:rsidRPr="00A848CD">
              <w:rPr>
                <w:sz w:val="18"/>
                <w:szCs w:val="18"/>
              </w:rPr>
              <w:t>33</w:t>
            </w:r>
          </w:p>
        </w:tc>
        <w:tc>
          <w:tcPr>
            <w:tcW w:w="713" w:type="dxa"/>
          </w:tcPr>
          <w:p w:rsidR="00AA369E" w:rsidRPr="00A848CD" w:rsidRDefault="00AA369E" w:rsidP="00AA369E">
            <w:pPr>
              <w:ind w:left="-108" w:right="-108"/>
              <w:jc w:val="center"/>
              <w:rPr>
                <w:sz w:val="18"/>
                <w:szCs w:val="18"/>
              </w:rPr>
            </w:pPr>
            <w:r w:rsidRPr="00A848CD">
              <w:rPr>
                <w:sz w:val="18"/>
                <w:szCs w:val="18"/>
              </w:rPr>
              <w:t>2.5.3.4.</w:t>
            </w:r>
          </w:p>
        </w:tc>
        <w:tc>
          <w:tcPr>
            <w:tcW w:w="3114" w:type="dxa"/>
          </w:tcPr>
          <w:p w:rsidR="00AA369E" w:rsidRPr="00A848CD" w:rsidRDefault="00AA369E" w:rsidP="00AA369E">
            <w:pPr>
              <w:jc w:val="both"/>
              <w:rPr>
                <w:sz w:val="18"/>
                <w:szCs w:val="18"/>
              </w:rPr>
            </w:pPr>
            <w:r w:rsidRPr="00A848CD">
              <w:rPr>
                <w:sz w:val="18"/>
                <w:szCs w:val="18"/>
              </w:rPr>
              <w:t>Оказание содействия резидентам ОЭЗ «Алабуга» в прохождении разрешительно-оформительских этапов строительства в пределах компетенции Министерства с целью создания высокопроизводительных рабочих мест в базовых отраслях экономики</w:t>
            </w:r>
          </w:p>
        </w:tc>
        <w:tc>
          <w:tcPr>
            <w:tcW w:w="1418" w:type="dxa"/>
          </w:tcPr>
          <w:p w:rsidR="00AA369E" w:rsidRPr="00A848CD" w:rsidRDefault="00AA369E" w:rsidP="00AA369E">
            <w:pPr>
              <w:rPr>
                <w:sz w:val="18"/>
                <w:szCs w:val="18"/>
              </w:rPr>
            </w:pPr>
            <w:r w:rsidRPr="00A848CD">
              <w:rPr>
                <w:sz w:val="18"/>
                <w:szCs w:val="18"/>
              </w:rPr>
              <w:t xml:space="preserve">Разрешительная документация, </w:t>
            </w:r>
          </w:p>
          <w:p w:rsidR="00AA369E" w:rsidRPr="00A848CD" w:rsidRDefault="00AA369E" w:rsidP="00AA369E">
            <w:pPr>
              <w:rPr>
                <w:sz w:val="18"/>
                <w:szCs w:val="18"/>
              </w:rPr>
            </w:pPr>
            <w:r w:rsidRPr="00A848CD">
              <w:rPr>
                <w:sz w:val="18"/>
                <w:szCs w:val="18"/>
              </w:rPr>
              <w:t>рост количества высокопроизводительных рабочих мест</w:t>
            </w:r>
          </w:p>
        </w:tc>
        <w:tc>
          <w:tcPr>
            <w:tcW w:w="850" w:type="dxa"/>
          </w:tcPr>
          <w:p w:rsidR="00AA369E" w:rsidRPr="00A848CD" w:rsidRDefault="00AA369E" w:rsidP="00AA369E">
            <w:pPr>
              <w:rPr>
                <w:b/>
                <w:sz w:val="18"/>
                <w:szCs w:val="18"/>
              </w:rPr>
            </w:pPr>
            <w:r w:rsidRPr="00A848CD">
              <w:rPr>
                <w:sz w:val="18"/>
                <w:szCs w:val="18"/>
              </w:rPr>
              <w:t>2016-2020 гг.</w:t>
            </w:r>
          </w:p>
        </w:tc>
        <w:tc>
          <w:tcPr>
            <w:tcW w:w="993" w:type="dxa"/>
          </w:tcPr>
          <w:p w:rsidR="00AA369E" w:rsidRPr="00A848CD" w:rsidRDefault="00AA369E" w:rsidP="00887F9C">
            <w:pPr>
              <w:ind w:right="-111"/>
              <w:rPr>
                <w:sz w:val="18"/>
                <w:szCs w:val="18"/>
              </w:rPr>
            </w:pPr>
            <w:r w:rsidRPr="00A848CD">
              <w:rPr>
                <w:sz w:val="18"/>
                <w:szCs w:val="18"/>
              </w:rPr>
              <w:t>постоянно</w:t>
            </w:r>
          </w:p>
        </w:tc>
        <w:tc>
          <w:tcPr>
            <w:tcW w:w="1559" w:type="dxa"/>
          </w:tcPr>
          <w:p w:rsidR="00AA369E" w:rsidRPr="00A848CD" w:rsidRDefault="00AA369E" w:rsidP="00BC4FB1">
            <w:pPr>
              <w:ind w:right="-103"/>
              <w:rPr>
                <w:sz w:val="18"/>
                <w:szCs w:val="18"/>
              </w:rPr>
            </w:pPr>
            <w:r w:rsidRPr="00A848CD">
              <w:rPr>
                <w:sz w:val="18"/>
                <w:szCs w:val="18"/>
              </w:rPr>
              <w:t>отдел сопровождения строительства нефтехимических и промышленных объектов</w:t>
            </w:r>
          </w:p>
        </w:tc>
        <w:tc>
          <w:tcPr>
            <w:tcW w:w="6804" w:type="dxa"/>
          </w:tcPr>
          <w:p w:rsidR="00AA369E" w:rsidRPr="00887F9C" w:rsidRDefault="00AA369E" w:rsidP="003A3F9D">
            <w:pPr>
              <w:jc w:val="both"/>
              <w:rPr>
                <w:sz w:val="18"/>
                <w:szCs w:val="18"/>
              </w:rPr>
            </w:pPr>
            <w:r w:rsidRPr="00887F9C">
              <w:rPr>
                <w:sz w:val="18"/>
                <w:szCs w:val="18"/>
              </w:rPr>
              <w:t>На 01.01.2018г. зарегистрировано 56 компаний -резидентов ОЭЗ «Алабуга», 23 резидента ведут промышленно-производственную деятельность, всего создано 6 327 рабочих мест, в том числе</w:t>
            </w:r>
          </w:p>
          <w:p w:rsidR="00AA369E" w:rsidRPr="00887F9C" w:rsidRDefault="00AA369E" w:rsidP="003A3F9D">
            <w:pPr>
              <w:jc w:val="both"/>
              <w:rPr>
                <w:sz w:val="18"/>
                <w:szCs w:val="18"/>
              </w:rPr>
            </w:pPr>
            <w:r w:rsidRPr="00887F9C">
              <w:rPr>
                <w:sz w:val="18"/>
                <w:szCs w:val="18"/>
              </w:rPr>
              <w:t>в 2016 году – 437 рабочих мест,</w:t>
            </w:r>
          </w:p>
          <w:p w:rsidR="00AA369E" w:rsidRPr="00887F9C" w:rsidRDefault="00AA369E" w:rsidP="003A3F9D">
            <w:pPr>
              <w:jc w:val="both"/>
              <w:rPr>
                <w:sz w:val="18"/>
                <w:szCs w:val="18"/>
              </w:rPr>
            </w:pPr>
            <w:r w:rsidRPr="00887F9C">
              <w:rPr>
                <w:sz w:val="18"/>
                <w:szCs w:val="18"/>
              </w:rPr>
              <w:t>в 2017 году – 693 рабочих места.</w:t>
            </w:r>
          </w:p>
        </w:tc>
      </w:tr>
      <w:tr w:rsidR="00B825A2" w:rsidRPr="00A848CD" w:rsidTr="00AA369E">
        <w:tc>
          <w:tcPr>
            <w:tcW w:w="568" w:type="dxa"/>
          </w:tcPr>
          <w:p w:rsidR="00B825A2" w:rsidRPr="00A848CD" w:rsidRDefault="00B825A2" w:rsidP="00DD1A97">
            <w:pPr>
              <w:rPr>
                <w:sz w:val="18"/>
                <w:szCs w:val="18"/>
              </w:rPr>
            </w:pPr>
          </w:p>
        </w:tc>
        <w:tc>
          <w:tcPr>
            <w:tcW w:w="3827" w:type="dxa"/>
            <w:gridSpan w:val="2"/>
          </w:tcPr>
          <w:p w:rsidR="00B825A2" w:rsidRPr="00A848CD" w:rsidRDefault="00B825A2" w:rsidP="00CD5565">
            <w:pPr>
              <w:rPr>
                <w:sz w:val="18"/>
                <w:szCs w:val="18"/>
              </w:rPr>
            </w:pPr>
            <w:r w:rsidRPr="00A848CD">
              <w:rPr>
                <w:bCs/>
                <w:sz w:val="18"/>
                <w:szCs w:val="18"/>
              </w:rPr>
              <w:t>2.5.4. АО «Аммоний»</w:t>
            </w:r>
          </w:p>
        </w:tc>
        <w:tc>
          <w:tcPr>
            <w:tcW w:w="1418" w:type="dxa"/>
          </w:tcPr>
          <w:p w:rsidR="00B825A2" w:rsidRPr="00A848CD" w:rsidRDefault="00B825A2" w:rsidP="00DD1A97">
            <w:pPr>
              <w:rPr>
                <w:sz w:val="18"/>
                <w:szCs w:val="18"/>
              </w:rPr>
            </w:pPr>
          </w:p>
        </w:tc>
        <w:tc>
          <w:tcPr>
            <w:tcW w:w="850" w:type="dxa"/>
          </w:tcPr>
          <w:p w:rsidR="00B825A2" w:rsidRPr="00A848CD" w:rsidRDefault="00B825A2" w:rsidP="00DD1A97">
            <w:pPr>
              <w:rPr>
                <w:sz w:val="18"/>
                <w:szCs w:val="18"/>
              </w:rPr>
            </w:pPr>
          </w:p>
        </w:tc>
        <w:tc>
          <w:tcPr>
            <w:tcW w:w="993" w:type="dxa"/>
          </w:tcPr>
          <w:p w:rsidR="00B825A2" w:rsidRPr="00A848CD" w:rsidRDefault="00B825A2" w:rsidP="00887F9C">
            <w:pPr>
              <w:ind w:right="-111"/>
              <w:rPr>
                <w:b/>
                <w:sz w:val="18"/>
                <w:szCs w:val="18"/>
              </w:rPr>
            </w:pPr>
          </w:p>
        </w:tc>
        <w:tc>
          <w:tcPr>
            <w:tcW w:w="1559" w:type="dxa"/>
          </w:tcPr>
          <w:p w:rsidR="00B825A2" w:rsidRPr="00A848CD" w:rsidRDefault="00B825A2">
            <w:pPr>
              <w:rPr>
                <w:sz w:val="18"/>
                <w:szCs w:val="18"/>
              </w:rPr>
            </w:pPr>
          </w:p>
        </w:tc>
        <w:tc>
          <w:tcPr>
            <w:tcW w:w="6804" w:type="dxa"/>
          </w:tcPr>
          <w:p w:rsidR="00B825A2" w:rsidRPr="00A848CD" w:rsidRDefault="00B825A2" w:rsidP="00951C24">
            <w:pPr>
              <w:rPr>
                <w:sz w:val="18"/>
                <w:szCs w:val="18"/>
              </w:rPr>
            </w:pPr>
          </w:p>
        </w:tc>
      </w:tr>
      <w:tr w:rsidR="00AA369E" w:rsidRPr="00A848CD" w:rsidTr="00AA369E">
        <w:tc>
          <w:tcPr>
            <w:tcW w:w="568" w:type="dxa"/>
          </w:tcPr>
          <w:p w:rsidR="00AA369E" w:rsidRPr="00A848CD" w:rsidRDefault="00AA369E" w:rsidP="00AA369E">
            <w:pPr>
              <w:rPr>
                <w:sz w:val="18"/>
                <w:szCs w:val="18"/>
              </w:rPr>
            </w:pPr>
            <w:r w:rsidRPr="00A848CD">
              <w:rPr>
                <w:sz w:val="18"/>
                <w:szCs w:val="18"/>
              </w:rPr>
              <w:t>34</w:t>
            </w:r>
          </w:p>
        </w:tc>
        <w:tc>
          <w:tcPr>
            <w:tcW w:w="713" w:type="dxa"/>
          </w:tcPr>
          <w:p w:rsidR="00AA369E" w:rsidRPr="00A848CD" w:rsidRDefault="00AA369E" w:rsidP="00AA369E">
            <w:pPr>
              <w:ind w:left="-108" w:right="-108"/>
              <w:jc w:val="center"/>
              <w:rPr>
                <w:sz w:val="18"/>
                <w:szCs w:val="18"/>
              </w:rPr>
            </w:pPr>
          </w:p>
        </w:tc>
        <w:tc>
          <w:tcPr>
            <w:tcW w:w="3114" w:type="dxa"/>
          </w:tcPr>
          <w:p w:rsidR="00AA369E" w:rsidRPr="00A848CD" w:rsidRDefault="00AA369E" w:rsidP="00AA369E">
            <w:pPr>
              <w:jc w:val="both"/>
              <w:rPr>
                <w:sz w:val="18"/>
                <w:szCs w:val="18"/>
              </w:rPr>
            </w:pPr>
            <w:r w:rsidRPr="00A848CD">
              <w:rPr>
                <w:sz w:val="18"/>
                <w:szCs w:val="18"/>
              </w:rPr>
              <w:t xml:space="preserve">Организация контроля за </w:t>
            </w:r>
            <w:r w:rsidRPr="00A848CD">
              <w:rPr>
                <w:snapToGrid w:val="0"/>
                <w:sz w:val="18"/>
                <w:szCs w:val="18"/>
              </w:rPr>
              <w:t>соблюдением сроков ввода объекта в эксплуатацию</w:t>
            </w:r>
            <w:r w:rsidRPr="00A848CD">
              <w:rPr>
                <w:sz w:val="18"/>
                <w:szCs w:val="18"/>
              </w:rPr>
              <w:t xml:space="preserve"> и вывода предприятия на проектную мощность</w:t>
            </w:r>
          </w:p>
        </w:tc>
        <w:tc>
          <w:tcPr>
            <w:tcW w:w="1418" w:type="dxa"/>
          </w:tcPr>
          <w:p w:rsidR="00AA369E" w:rsidRPr="00A848CD" w:rsidRDefault="00AA369E" w:rsidP="00AA369E">
            <w:pPr>
              <w:rPr>
                <w:sz w:val="18"/>
                <w:szCs w:val="18"/>
              </w:rPr>
            </w:pPr>
            <w:r w:rsidRPr="00A848CD">
              <w:rPr>
                <w:sz w:val="18"/>
                <w:szCs w:val="18"/>
              </w:rPr>
              <w:t>Информационно-аналитические материалы</w:t>
            </w:r>
          </w:p>
        </w:tc>
        <w:tc>
          <w:tcPr>
            <w:tcW w:w="850" w:type="dxa"/>
          </w:tcPr>
          <w:p w:rsidR="00AA369E" w:rsidRPr="00A848CD" w:rsidRDefault="00AA369E" w:rsidP="00AA369E">
            <w:pPr>
              <w:rPr>
                <w:sz w:val="18"/>
                <w:szCs w:val="18"/>
              </w:rPr>
            </w:pPr>
            <w:r w:rsidRPr="00A848CD">
              <w:rPr>
                <w:sz w:val="18"/>
                <w:szCs w:val="18"/>
              </w:rPr>
              <w:t>2016 г.</w:t>
            </w:r>
          </w:p>
        </w:tc>
        <w:tc>
          <w:tcPr>
            <w:tcW w:w="993" w:type="dxa"/>
          </w:tcPr>
          <w:p w:rsidR="00AA369E" w:rsidRPr="00A848CD" w:rsidRDefault="00AA369E" w:rsidP="00887F9C">
            <w:pPr>
              <w:ind w:right="-111"/>
              <w:rPr>
                <w:sz w:val="18"/>
                <w:szCs w:val="18"/>
              </w:rPr>
            </w:pPr>
            <w:r w:rsidRPr="00A848CD">
              <w:rPr>
                <w:sz w:val="18"/>
                <w:szCs w:val="18"/>
              </w:rPr>
              <w:t>постоянно</w:t>
            </w:r>
          </w:p>
        </w:tc>
        <w:tc>
          <w:tcPr>
            <w:tcW w:w="1559" w:type="dxa"/>
          </w:tcPr>
          <w:p w:rsidR="00AA369E" w:rsidRPr="00A848CD" w:rsidRDefault="00AA369E" w:rsidP="00AA369E">
            <w:pPr>
              <w:rPr>
                <w:sz w:val="18"/>
                <w:szCs w:val="18"/>
              </w:rPr>
            </w:pPr>
            <w:r w:rsidRPr="00A848CD">
              <w:rPr>
                <w:sz w:val="18"/>
                <w:szCs w:val="18"/>
              </w:rPr>
              <w:t>отдел сопровождения строительства нефтехимических и промышленных объектов</w:t>
            </w:r>
          </w:p>
        </w:tc>
        <w:tc>
          <w:tcPr>
            <w:tcW w:w="6804" w:type="dxa"/>
          </w:tcPr>
          <w:p w:rsidR="00AA369E" w:rsidRPr="00887F9C" w:rsidRDefault="00AA369E" w:rsidP="00AA369E">
            <w:pPr>
              <w:adjustRightInd w:val="0"/>
              <w:snapToGrid w:val="0"/>
              <w:jc w:val="both"/>
              <w:rPr>
                <w:sz w:val="18"/>
                <w:szCs w:val="18"/>
              </w:rPr>
            </w:pPr>
            <w:r w:rsidRPr="00887F9C">
              <w:rPr>
                <w:sz w:val="18"/>
                <w:szCs w:val="18"/>
              </w:rPr>
              <w:t xml:space="preserve">В феврале 2016 года состоялся официальный запуск нового интегрированного комплекса по производству аммиака, метанола и гранулированного карбамида АО «Аммоний» в г. Менделеевске. В реализации проекта были задействованы российские подрядные организации во главе с генеральным подрядчиком компанией ОАО «НИИК» и Консорциум иностранных компаний (Mitsubishi Heavy Industries, Sojitz и CNCEC). </w:t>
            </w:r>
          </w:p>
          <w:p w:rsidR="00AA369E" w:rsidRPr="00A848CD" w:rsidRDefault="00AA369E" w:rsidP="00AA369E">
            <w:pPr>
              <w:rPr>
                <w:color w:val="FF0000"/>
                <w:sz w:val="18"/>
                <w:szCs w:val="18"/>
              </w:rPr>
            </w:pPr>
          </w:p>
        </w:tc>
      </w:tr>
      <w:tr w:rsidR="004E4E64" w:rsidRPr="00A848CD" w:rsidTr="00AA369E">
        <w:tc>
          <w:tcPr>
            <w:tcW w:w="16019" w:type="dxa"/>
            <w:gridSpan w:val="8"/>
            <w:shd w:val="clear" w:color="auto" w:fill="D9D9D9" w:themeFill="background1" w:themeFillShade="D9"/>
          </w:tcPr>
          <w:p w:rsidR="004E4E64" w:rsidRPr="00A848CD" w:rsidRDefault="004E4E64" w:rsidP="000C43F5">
            <w:pPr>
              <w:spacing w:before="120" w:after="120"/>
              <w:rPr>
                <w:b/>
                <w:caps/>
                <w:sz w:val="18"/>
                <w:szCs w:val="18"/>
              </w:rPr>
            </w:pPr>
            <w:r w:rsidRPr="00A848CD">
              <w:rPr>
                <w:b/>
                <w:caps/>
                <w:sz w:val="18"/>
                <w:szCs w:val="18"/>
              </w:rPr>
              <w:t>3. архитектура и Градостроительство</w:t>
            </w:r>
          </w:p>
        </w:tc>
      </w:tr>
      <w:tr w:rsidR="004E4E64" w:rsidRPr="00A848CD" w:rsidTr="00AA369E">
        <w:tc>
          <w:tcPr>
            <w:tcW w:w="568" w:type="dxa"/>
          </w:tcPr>
          <w:p w:rsidR="004E4E64" w:rsidRPr="00A848CD" w:rsidRDefault="004E4E64" w:rsidP="00DD1A97">
            <w:pPr>
              <w:rPr>
                <w:sz w:val="18"/>
                <w:szCs w:val="18"/>
              </w:rPr>
            </w:pPr>
          </w:p>
        </w:tc>
        <w:tc>
          <w:tcPr>
            <w:tcW w:w="15451" w:type="dxa"/>
            <w:gridSpan w:val="7"/>
          </w:tcPr>
          <w:p w:rsidR="004E4E64" w:rsidRPr="00A848CD" w:rsidRDefault="004E4E64" w:rsidP="00DD1A97">
            <w:pPr>
              <w:rPr>
                <w:sz w:val="18"/>
                <w:szCs w:val="18"/>
              </w:rPr>
            </w:pPr>
            <w:bookmarkStart w:id="2" w:name="_Toc259195662"/>
            <w:r w:rsidRPr="00A848CD">
              <w:rPr>
                <w:b/>
                <w:sz w:val="18"/>
                <w:szCs w:val="18"/>
              </w:rPr>
              <w:t>3.1. Обеспечение территорий Республики Татарстан градостроительной документацией</w:t>
            </w:r>
            <w:bookmarkEnd w:id="2"/>
          </w:p>
        </w:tc>
      </w:tr>
      <w:tr w:rsidR="00B825A2" w:rsidRPr="00A848CD" w:rsidTr="00AA369E">
        <w:tc>
          <w:tcPr>
            <w:tcW w:w="568" w:type="dxa"/>
          </w:tcPr>
          <w:p w:rsidR="00B825A2" w:rsidRPr="00A848CD" w:rsidRDefault="00B825A2" w:rsidP="00C76755">
            <w:pPr>
              <w:jc w:val="both"/>
              <w:rPr>
                <w:sz w:val="18"/>
                <w:szCs w:val="18"/>
              </w:rPr>
            </w:pPr>
            <w:r w:rsidRPr="00A848CD">
              <w:rPr>
                <w:sz w:val="18"/>
                <w:szCs w:val="18"/>
              </w:rPr>
              <w:t>35</w:t>
            </w:r>
          </w:p>
        </w:tc>
        <w:tc>
          <w:tcPr>
            <w:tcW w:w="713" w:type="dxa"/>
          </w:tcPr>
          <w:p w:rsidR="00B825A2" w:rsidRPr="00A848CD" w:rsidRDefault="00B825A2" w:rsidP="00C76755">
            <w:pPr>
              <w:jc w:val="both"/>
              <w:rPr>
                <w:sz w:val="18"/>
                <w:szCs w:val="18"/>
              </w:rPr>
            </w:pPr>
            <w:r w:rsidRPr="00A848CD">
              <w:rPr>
                <w:sz w:val="18"/>
                <w:szCs w:val="18"/>
              </w:rPr>
              <w:t>3.1.1.</w:t>
            </w:r>
          </w:p>
        </w:tc>
        <w:tc>
          <w:tcPr>
            <w:tcW w:w="3114" w:type="dxa"/>
          </w:tcPr>
          <w:p w:rsidR="00B825A2" w:rsidRPr="00A848CD" w:rsidRDefault="00B825A2" w:rsidP="00C76755">
            <w:pPr>
              <w:pStyle w:val="21"/>
              <w:rPr>
                <w:bCs w:val="0"/>
                <w:sz w:val="18"/>
                <w:szCs w:val="18"/>
              </w:rPr>
            </w:pPr>
            <w:r w:rsidRPr="00A848CD">
              <w:rPr>
                <w:bCs w:val="0"/>
                <w:sz w:val="18"/>
                <w:szCs w:val="18"/>
              </w:rPr>
              <w:t>Обеспечение внесения изменений в документы территориального планирования</w:t>
            </w:r>
          </w:p>
        </w:tc>
        <w:tc>
          <w:tcPr>
            <w:tcW w:w="1418" w:type="dxa"/>
          </w:tcPr>
          <w:p w:rsidR="00B825A2" w:rsidRPr="00A848CD" w:rsidRDefault="00B825A2" w:rsidP="00C76755">
            <w:pPr>
              <w:pStyle w:val="21"/>
              <w:rPr>
                <w:bCs w:val="0"/>
                <w:sz w:val="18"/>
                <w:szCs w:val="18"/>
              </w:rPr>
            </w:pPr>
            <w:r w:rsidRPr="00A848CD">
              <w:rPr>
                <w:bCs w:val="0"/>
                <w:sz w:val="18"/>
                <w:szCs w:val="18"/>
              </w:rPr>
              <w:t>Количество корректируемых документов</w:t>
            </w:r>
          </w:p>
        </w:tc>
        <w:tc>
          <w:tcPr>
            <w:tcW w:w="850" w:type="dxa"/>
          </w:tcPr>
          <w:p w:rsidR="00B825A2" w:rsidRPr="00A848CD" w:rsidRDefault="00B825A2" w:rsidP="00C76755">
            <w:pPr>
              <w:pStyle w:val="aa"/>
              <w:ind w:firstLine="0"/>
              <w:rPr>
                <w:sz w:val="18"/>
                <w:szCs w:val="18"/>
              </w:rPr>
            </w:pPr>
            <w:r w:rsidRPr="00A848CD">
              <w:rPr>
                <w:sz w:val="18"/>
                <w:szCs w:val="18"/>
              </w:rPr>
              <w:t>2016-2021 гг.</w:t>
            </w:r>
          </w:p>
        </w:tc>
        <w:tc>
          <w:tcPr>
            <w:tcW w:w="993" w:type="dxa"/>
          </w:tcPr>
          <w:p w:rsidR="00B825A2" w:rsidRPr="00A848CD" w:rsidRDefault="00B825A2" w:rsidP="009D18F3">
            <w:pPr>
              <w:ind w:right="-111"/>
              <w:jc w:val="both"/>
              <w:rPr>
                <w:sz w:val="18"/>
                <w:szCs w:val="18"/>
              </w:rPr>
            </w:pPr>
            <w:r w:rsidRPr="00A848CD">
              <w:rPr>
                <w:sz w:val="18"/>
                <w:szCs w:val="18"/>
              </w:rPr>
              <w:t>постоянно</w:t>
            </w:r>
          </w:p>
        </w:tc>
        <w:tc>
          <w:tcPr>
            <w:tcW w:w="1559" w:type="dxa"/>
          </w:tcPr>
          <w:p w:rsidR="00B825A2" w:rsidRPr="00A848CD" w:rsidRDefault="00B825A2" w:rsidP="00C76755">
            <w:pPr>
              <w:jc w:val="both"/>
              <w:rPr>
                <w:sz w:val="18"/>
                <w:szCs w:val="18"/>
              </w:rPr>
            </w:pPr>
            <w:r w:rsidRPr="00A848CD">
              <w:rPr>
                <w:sz w:val="18"/>
                <w:szCs w:val="18"/>
              </w:rPr>
              <w:t xml:space="preserve">начальник управления архитектуры и градостроительства, </w:t>
            </w:r>
          </w:p>
          <w:p w:rsidR="00B825A2" w:rsidRPr="00A848CD" w:rsidRDefault="00B825A2" w:rsidP="00C76755">
            <w:pPr>
              <w:jc w:val="both"/>
              <w:rPr>
                <w:sz w:val="18"/>
                <w:szCs w:val="18"/>
              </w:rPr>
            </w:pPr>
            <w:r w:rsidRPr="00A848CD">
              <w:rPr>
                <w:sz w:val="18"/>
                <w:szCs w:val="18"/>
              </w:rPr>
              <w:t>отдел градостроительной политики</w:t>
            </w:r>
          </w:p>
        </w:tc>
        <w:tc>
          <w:tcPr>
            <w:tcW w:w="6804" w:type="dxa"/>
          </w:tcPr>
          <w:p w:rsidR="00B825A2" w:rsidRPr="00914B40" w:rsidRDefault="006904CC" w:rsidP="003A3F9D">
            <w:pPr>
              <w:jc w:val="both"/>
              <w:rPr>
                <w:sz w:val="18"/>
                <w:szCs w:val="18"/>
              </w:rPr>
            </w:pPr>
            <w:r w:rsidRPr="00914B40">
              <w:rPr>
                <w:sz w:val="18"/>
                <w:szCs w:val="18"/>
              </w:rPr>
              <w:t>В 2017 году были внесены изменения в генеральные планы 10 поселений, а также в схему территориального планирования Альметьевского муниципального района</w:t>
            </w:r>
            <w:r w:rsidR="00914B40" w:rsidRPr="00914B40">
              <w:rPr>
                <w:sz w:val="18"/>
                <w:szCs w:val="18"/>
              </w:rPr>
              <w:t>.</w:t>
            </w:r>
          </w:p>
        </w:tc>
      </w:tr>
      <w:tr w:rsidR="00B825A2" w:rsidRPr="00A848CD" w:rsidTr="00AA369E">
        <w:tc>
          <w:tcPr>
            <w:tcW w:w="568" w:type="dxa"/>
          </w:tcPr>
          <w:p w:rsidR="00B825A2" w:rsidRPr="00A848CD" w:rsidRDefault="00B825A2" w:rsidP="00DD1A97">
            <w:pPr>
              <w:rPr>
                <w:sz w:val="18"/>
                <w:szCs w:val="18"/>
              </w:rPr>
            </w:pPr>
            <w:r w:rsidRPr="00A848CD">
              <w:rPr>
                <w:sz w:val="18"/>
                <w:szCs w:val="18"/>
              </w:rPr>
              <w:t>36</w:t>
            </w:r>
          </w:p>
        </w:tc>
        <w:tc>
          <w:tcPr>
            <w:tcW w:w="713" w:type="dxa"/>
          </w:tcPr>
          <w:p w:rsidR="00B825A2" w:rsidRPr="00A848CD" w:rsidRDefault="00B825A2" w:rsidP="008A6EA3">
            <w:pPr>
              <w:jc w:val="center"/>
              <w:rPr>
                <w:bCs/>
                <w:caps/>
                <w:sz w:val="18"/>
                <w:szCs w:val="18"/>
              </w:rPr>
            </w:pPr>
            <w:r w:rsidRPr="00A848CD">
              <w:rPr>
                <w:bCs/>
                <w:caps/>
                <w:sz w:val="18"/>
                <w:szCs w:val="18"/>
              </w:rPr>
              <w:t>3.1.2.</w:t>
            </w:r>
          </w:p>
        </w:tc>
        <w:tc>
          <w:tcPr>
            <w:tcW w:w="3114" w:type="dxa"/>
          </w:tcPr>
          <w:p w:rsidR="00B825A2" w:rsidRPr="00A848CD" w:rsidRDefault="00B825A2" w:rsidP="00951C24">
            <w:pPr>
              <w:pStyle w:val="21"/>
              <w:rPr>
                <w:bCs w:val="0"/>
                <w:sz w:val="18"/>
                <w:szCs w:val="18"/>
              </w:rPr>
            </w:pPr>
            <w:r w:rsidRPr="00A848CD">
              <w:rPr>
                <w:sz w:val="18"/>
                <w:szCs w:val="18"/>
              </w:rPr>
              <w:t xml:space="preserve">Сопровождение подготовки и утверждения документации по планировке территорий в рамках реализации федеральных, республиканских программ, в </w:t>
            </w:r>
            <w:r w:rsidRPr="00A848CD">
              <w:rPr>
                <w:sz w:val="18"/>
                <w:szCs w:val="18"/>
              </w:rPr>
              <w:lastRenderedPageBreak/>
              <w:t>соответствии с потребностью муниципальных образований, а также для размещения объектов капитального строительства регионального значения</w:t>
            </w:r>
          </w:p>
        </w:tc>
        <w:tc>
          <w:tcPr>
            <w:tcW w:w="1418" w:type="dxa"/>
          </w:tcPr>
          <w:p w:rsidR="00B825A2" w:rsidRPr="00A848CD" w:rsidRDefault="00B825A2" w:rsidP="00951C24">
            <w:pPr>
              <w:pStyle w:val="21"/>
              <w:jc w:val="left"/>
              <w:rPr>
                <w:sz w:val="18"/>
                <w:szCs w:val="18"/>
              </w:rPr>
            </w:pPr>
            <w:r w:rsidRPr="00A848CD">
              <w:rPr>
                <w:sz w:val="18"/>
                <w:szCs w:val="18"/>
              </w:rPr>
              <w:lastRenderedPageBreak/>
              <w:t>Количество разрабатываемых и утвержденных документов</w:t>
            </w:r>
          </w:p>
        </w:tc>
        <w:tc>
          <w:tcPr>
            <w:tcW w:w="850" w:type="dxa"/>
          </w:tcPr>
          <w:p w:rsidR="00B825A2" w:rsidRPr="00A848CD" w:rsidRDefault="00B825A2" w:rsidP="00951C24">
            <w:pPr>
              <w:pStyle w:val="aa"/>
              <w:ind w:firstLine="0"/>
              <w:jc w:val="left"/>
              <w:rPr>
                <w:sz w:val="18"/>
                <w:szCs w:val="18"/>
              </w:rPr>
            </w:pPr>
            <w:r w:rsidRPr="00A848CD">
              <w:rPr>
                <w:sz w:val="18"/>
                <w:szCs w:val="18"/>
              </w:rPr>
              <w:t>2016-2021 гг.</w:t>
            </w:r>
          </w:p>
        </w:tc>
        <w:tc>
          <w:tcPr>
            <w:tcW w:w="993" w:type="dxa"/>
          </w:tcPr>
          <w:p w:rsidR="00B825A2" w:rsidRPr="00A848CD" w:rsidRDefault="00B825A2" w:rsidP="009D18F3">
            <w:pPr>
              <w:ind w:right="-111"/>
              <w:rPr>
                <w:sz w:val="18"/>
                <w:szCs w:val="18"/>
              </w:rPr>
            </w:pPr>
            <w:r w:rsidRPr="00A848CD">
              <w:rPr>
                <w:sz w:val="18"/>
                <w:szCs w:val="18"/>
              </w:rPr>
              <w:t>постоянно</w:t>
            </w:r>
          </w:p>
        </w:tc>
        <w:tc>
          <w:tcPr>
            <w:tcW w:w="1559" w:type="dxa"/>
          </w:tcPr>
          <w:p w:rsidR="00B825A2" w:rsidRPr="00A848CD" w:rsidRDefault="00B825A2" w:rsidP="00951C24">
            <w:pPr>
              <w:rPr>
                <w:sz w:val="18"/>
                <w:szCs w:val="18"/>
              </w:rPr>
            </w:pPr>
            <w:r w:rsidRPr="00A848CD">
              <w:rPr>
                <w:sz w:val="18"/>
                <w:szCs w:val="18"/>
              </w:rPr>
              <w:t xml:space="preserve">начальник управления архитектуры и градостроительства, </w:t>
            </w:r>
          </w:p>
          <w:p w:rsidR="00B825A2" w:rsidRPr="00A848CD" w:rsidRDefault="00B825A2" w:rsidP="00951C24">
            <w:pPr>
              <w:rPr>
                <w:sz w:val="18"/>
                <w:szCs w:val="18"/>
              </w:rPr>
            </w:pPr>
            <w:r w:rsidRPr="00A848CD">
              <w:rPr>
                <w:sz w:val="18"/>
                <w:szCs w:val="18"/>
              </w:rPr>
              <w:lastRenderedPageBreak/>
              <w:t>отдел планировки и застройки территорий</w:t>
            </w:r>
          </w:p>
        </w:tc>
        <w:tc>
          <w:tcPr>
            <w:tcW w:w="6804" w:type="dxa"/>
          </w:tcPr>
          <w:p w:rsidR="00B825A2" w:rsidRPr="00914B40" w:rsidRDefault="00FE0ACA" w:rsidP="003A3F9D">
            <w:pPr>
              <w:adjustRightInd w:val="0"/>
              <w:snapToGrid w:val="0"/>
              <w:jc w:val="both"/>
              <w:rPr>
                <w:sz w:val="18"/>
                <w:szCs w:val="18"/>
              </w:rPr>
            </w:pPr>
            <w:r w:rsidRPr="00914B40">
              <w:rPr>
                <w:sz w:val="18"/>
                <w:szCs w:val="18"/>
              </w:rPr>
              <w:lastRenderedPageBreak/>
              <w:t xml:space="preserve">Отдел </w:t>
            </w:r>
            <w:r w:rsidR="00914B40" w:rsidRPr="00A848CD">
              <w:rPr>
                <w:sz w:val="18"/>
                <w:szCs w:val="18"/>
              </w:rPr>
              <w:t>планировки и застройки территорий</w:t>
            </w:r>
            <w:r w:rsidR="00914B40" w:rsidRPr="00914B40">
              <w:rPr>
                <w:sz w:val="18"/>
                <w:szCs w:val="18"/>
              </w:rPr>
              <w:t xml:space="preserve"> </w:t>
            </w:r>
            <w:r w:rsidRPr="00914B40">
              <w:rPr>
                <w:sz w:val="18"/>
                <w:szCs w:val="18"/>
              </w:rPr>
              <w:t>обеспечивает подготовку документации по планировке территории, в том числе в планируемых границах искусственного земельного участка, подготовка которой осуществляется на основании решений органов исполнительной власти Республики Татарстан.</w:t>
            </w:r>
          </w:p>
          <w:p w:rsidR="00FE0ACA" w:rsidRPr="00914B40" w:rsidRDefault="00FE0ACA" w:rsidP="003A3F9D">
            <w:pPr>
              <w:adjustRightInd w:val="0"/>
              <w:snapToGrid w:val="0"/>
              <w:jc w:val="both"/>
              <w:rPr>
                <w:sz w:val="18"/>
                <w:szCs w:val="18"/>
              </w:rPr>
            </w:pPr>
            <w:r w:rsidRPr="00914B40">
              <w:rPr>
                <w:sz w:val="18"/>
                <w:szCs w:val="18"/>
              </w:rPr>
              <w:t xml:space="preserve">В 2017г. постановлениями КМ РТ утверждено 7 проектов планировки территории. </w:t>
            </w:r>
          </w:p>
          <w:p w:rsidR="00FE0ACA" w:rsidRPr="00914B40" w:rsidRDefault="00FE0ACA" w:rsidP="003A3F9D">
            <w:pPr>
              <w:adjustRightInd w:val="0"/>
              <w:snapToGrid w:val="0"/>
              <w:jc w:val="both"/>
              <w:rPr>
                <w:sz w:val="18"/>
                <w:szCs w:val="18"/>
              </w:rPr>
            </w:pPr>
            <w:r w:rsidRPr="00914B40">
              <w:rPr>
                <w:sz w:val="18"/>
                <w:szCs w:val="18"/>
              </w:rPr>
              <w:lastRenderedPageBreak/>
              <w:t>По состоянию на апрель 2018г. распоряжениями КМ РТ приняты решения о подготовке 9 проектов планировки территорий.</w:t>
            </w:r>
          </w:p>
        </w:tc>
      </w:tr>
      <w:tr w:rsidR="004E4E64" w:rsidRPr="00A848CD" w:rsidTr="00AA369E">
        <w:tc>
          <w:tcPr>
            <w:tcW w:w="568" w:type="dxa"/>
          </w:tcPr>
          <w:p w:rsidR="004E4E64" w:rsidRPr="00A848CD" w:rsidRDefault="004E4E64" w:rsidP="00D401A1">
            <w:pPr>
              <w:rPr>
                <w:sz w:val="18"/>
                <w:szCs w:val="18"/>
              </w:rPr>
            </w:pPr>
          </w:p>
        </w:tc>
        <w:tc>
          <w:tcPr>
            <w:tcW w:w="15451" w:type="dxa"/>
            <w:gridSpan w:val="7"/>
          </w:tcPr>
          <w:p w:rsidR="004E4E64" w:rsidRPr="00A848CD" w:rsidRDefault="004E4E64" w:rsidP="00D401A1">
            <w:pPr>
              <w:rPr>
                <w:sz w:val="18"/>
                <w:szCs w:val="18"/>
              </w:rPr>
            </w:pPr>
            <w:r w:rsidRPr="00A848CD">
              <w:rPr>
                <w:b/>
                <w:sz w:val="18"/>
                <w:szCs w:val="18"/>
              </w:rPr>
              <w:t>3.2. Снижение административных барьеров</w:t>
            </w:r>
          </w:p>
        </w:tc>
      </w:tr>
      <w:tr w:rsidR="004E4E64" w:rsidRPr="00A848CD" w:rsidTr="00AA369E">
        <w:trPr>
          <w:trHeight w:val="630"/>
        </w:trPr>
        <w:tc>
          <w:tcPr>
            <w:tcW w:w="568" w:type="dxa"/>
          </w:tcPr>
          <w:p w:rsidR="004E4E64" w:rsidRPr="00A848CD" w:rsidRDefault="004E4E64" w:rsidP="00D401A1">
            <w:pPr>
              <w:rPr>
                <w:sz w:val="18"/>
                <w:szCs w:val="18"/>
              </w:rPr>
            </w:pPr>
            <w:r w:rsidRPr="00A848CD">
              <w:rPr>
                <w:sz w:val="18"/>
                <w:szCs w:val="18"/>
              </w:rPr>
              <w:t>37</w:t>
            </w:r>
          </w:p>
        </w:tc>
        <w:tc>
          <w:tcPr>
            <w:tcW w:w="713" w:type="dxa"/>
          </w:tcPr>
          <w:p w:rsidR="004E4E64" w:rsidRPr="00A848CD" w:rsidRDefault="004E4E64" w:rsidP="00D401A1">
            <w:pPr>
              <w:rPr>
                <w:bCs/>
                <w:caps/>
                <w:sz w:val="18"/>
                <w:szCs w:val="18"/>
              </w:rPr>
            </w:pPr>
          </w:p>
        </w:tc>
        <w:tc>
          <w:tcPr>
            <w:tcW w:w="3114" w:type="dxa"/>
          </w:tcPr>
          <w:p w:rsidR="004E4E64" w:rsidRPr="00A848CD" w:rsidRDefault="004E4E64" w:rsidP="00950068">
            <w:pPr>
              <w:pStyle w:val="21"/>
              <w:rPr>
                <w:bCs w:val="0"/>
                <w:sz w:val="18"/>
                <w:szCs w:val="18"/>
              </w:rPr>
            </w:pPr>
            <w:r w:rsidRPr="00A848CD">
              <w:rPr>
                <w:sz w:val="18"/>
                <w:szCs w:val="18"/>
              </w:rPr>
              <w:t>Осуществление мониторинга</w:t>
            </w:r>
            <w:r w:rsidRPr="00A848CD">
              <w:rPr>
                <w:bCs w:val="0"/>
                <w:sz w:val="18"/>
                <w:szCs w:val="18"/>
              </w:rPr>
              <w:t xml:space="preserve"> количества и сроков прохождения процедур, необходимых для получения разрешения на строительство </w:t>
            </w:r>
          </w:p>
        </w:tc>
        <w:tc>
          <w:tcPr>
            <w:tcW w:w="1418" w:type="dxa"/>
          </w:tcPr>
          <w:p w:rsidR="004E4E64" w:rsidRPr="00A848CD" w:rsidRDefault="004E4E64" w:rsidP="00E95F85">
            <w:pPr>
              <w:rPr>
                <w:sz w:val="18"/>
                <w:szCs w:val="18"/>
              </w:rPr>
            </w:pPr>
            <w:r w:rsidRPr="00A848CD">
              <w:rPr>
                <w:sz w:val="18"/>
                <w:szCs w:val="18"/>
              </w:rPr>
              <w:t xml:space="preserve">Предельный срок прохождения всех процедур, необходимых для получения разрешения на строительство </w:t>
            </w:r>
          </w:p>
        </w:tc>
        <w:tc>
          <w:tcPr>
            <w:tcW w:w="850" w:type="dxa"/>
          </w:tcPr>
          <w:p w:rsidR="004E4E64" w:rsidRPr="00A848CD" w:rsidRDefault="004E4E64" w:rsidP="00D401A1">
            <w:pPr>
              <w:pStyle w:val="aa"/>
              <w:ind w:firstLine="0"/>
              <w:jc w:val="left"/>
              <w:rPr>
                <w:sz w:val="18"/>
                <w:szCs w:val="18"/>
              </w:rPr>
            </w:pPr>
            <w:r w:rsidRPr="00A848CD">
              <w:rPr>
                <w:sz w:val="18"/>
                <w:szCs w:val="18"/>
              </w:rPr>
              <w:t>2016-2021 гг.</w:t>
            </w:r>
          </w:p>
        </w:tc>
        <w:tc>
          <w:tcPr>
            <w:tcW w:w="993" w:type="dxa"/>
          </w:tcPr>
          <w:p w:rsidR="004E4E64" w:rsidRPr="00A848CD" w:rsidRDefault="00B825A2" w:rsidP="009D18F3">
            <w:pPr>
              <w:pStyle w:val="aa"/>
              <w:ind w:right="-111" w:firstLine="0"/>
              <w:jc w:val="left"/>
              <w:rPr>
                <w:sz w:val="18"/>
                <w:szCs w:val="18"/>
              </w:rPr>
            </w:pPr>
            <w:r w:rsidRPr="00A848CD">
              <w:rPr>
                <w:sz w:val="18"/>
                <w:szCs w:val="18"/>
              </w:rPr>
              <w:t>постоянно</w:t>
            </w:r>
          </w:p>
        </w:tc>
        <w:tc>
          <w:tcPr>
            <w:tcW w:w="1559" w:type="dxa"/>
          </w:tcPr>
          <w:p w:rsidR="004E4E64" w:rsidRPr="00A848CD" w:rsidRDefault="00757EF3" w:rsidP="00D401A1">
            <w:pPr>
              <w:rPr>
                <w:sz w:val="18"/>
                <w:szCs w:val="18"/>
              </w:rPr>
            </w:pPr>
            <w:r w:rsidRPr="00A848CD">
              <w:rPr>
                <w:sz w:val="18"/>
                <w:szCs w:val="18"/>
              </w:rPr>
              <w:t>начальник управления архитектуры и градостроительства</w:t>
            </w:r>
            <w:r w:rsidR="004E4E64" w:rsidRPr="00A848CD">
              <w:rPr>
                <w:sz w:val="18"/>
                <w:szCs w:val="18"/>
              </w:rPr>
              <w:t xml:space="preserve">, </w:t>
            </w:r>
          </w:p>
          <w:p w:rsidR="004E4E64" w:rsidRPr="00A848CD" w:rsidRDefault="00757EF3" w:rsidP="00D401A1">
            <w:pPr>
              <w:rPr>
                <w:sz w:val="18"/>
                <w:szCs w:val="18"/>
              </w:rPr>
            </w:pPr>
            <w:r w:rsidRPr="00A848CD">
              <w:rPr>
                <w:sz w:val="18"/>
                <w:szCs w:val="18"/>
              </w:rPr>
              <w:t>отдел планировки и застройки территорий</w:t>
            </w:r>
            <w:r w:rsidR="004E4E64" w:rsidRPr="00A848CD">
              <w:rPr>
                <w:sz w:val="18"/>
                <w:szCs w:val="18"/>
              </w:rPr>
              <w:t>,</w:t>
            </w:r>
          </w:p>
          <w:p w:rsidR="004E4E64" w:rsidRPr="00A848CD" w:rsidRDefault="004E4E64" w:rsidP="00D401A1">
            <w:pPr>
              <w:rPr>
                <w:sz w:val="18"/>
                <w:szCs w:val="18"/>
              </w:rPr>
            </w:pPr>
            <w:r w:rsidRPr="00A848CD">
              <w:rPr>
                <w:sz w:val="18"/>
                <w:szCs w:val="18"/>
              </w:rPr>
              <w:t>отдел развития коммунального хозяйства</w:t>
            </w:r>
          </w:p>
        </w:tc>
        <w:tc>
          <w:tcPr>
            <w:tcW w:w="6804" w:type="dxa"/>
          </w:tcPr>
          <w:p w:rsidR="004E4E64" w:rsidRPr="009D18F3" w:rsidRDefault="00FE0ACA" w:rsidP="0047713D">
            <w:pPr>
              <w:ind w:right="-108"/>
              <w:rPr>
                <w:sz w:val="18"/>
                <w:szCs w:val="18"/>
              </w:rPr>
            </w:pPr>
            <w:r w:rsidRPr="009D18F3">
              <w:rPr>
                <w:sz w:val="18"/>
                <w:szCs w:val="18"/>
              </w:rPr>
              <w:t>Предельное количество процедур, необходиымых для получения разрешения на строительство эталонного объекта капитального строительства непроизводственного назначения в 2017 году составило – 11 единиц;</w:t>
            </w:r>
          </w:p>
          <w:p w:rsidR="00FE0ACA" w:rsidRPr="00A848CD" w:rsidRDefault="00FE0ACA" w:rsidP="00FE0ACA">
            <w:pPr>
              <w:ind w:right="-108"/>
              <w:rPr>
                <w:color w:val="FF0000"/>
                <w:sz w:val="18"/>
                <w:szCs w:val="18"/>
              </w:rPr>
            </w:pPr>
            <w:r w:rsidRPr="009D18F3">
              <w:rPr>
                <w:sz w:val="18"/>
                <w:szCs w:val="18"/>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назначений в 2017 году составил 68 дней. (от планового 70 дней)</w:t>
            </w:r>
          </w:p>
        </w:tc>
      </w:tr>
      <w:tr w:rsidR="004E4E64" w:rsidRPr="00A848CD" w:rsidTr="00AA369E">
        <w:trPr>
          <w:trHeight w:val="276"/>
        </w:trPr>
        <w:tc>
          <w:tcPr>
            <w:tcW w:w="568" w:type="dxa"/>
          </w:tcPr>
          <w:p w:rsidR="004E4E64" w:rsidRPr="00A848CD" w:rsidRDefault="004E4E64" w:rsidP="00713F94">
            <w:pPr>
              <w:rPr>
                <w:sz w:val="18"/>
                <w:szCs w:val="18"/>
              </w:rPr>
            </w:pPr>
          </w:p>
        </w:tc>
        <w:tc>
          <w:tcPr>
            <w:tcW w:w="15451" w:type="dxa"/>
            <w:gridSpan w:val="7"/>
          </w:tcPr>
          <w:p w:rsidR="004E4E64" w:rsidRPr="00A848CD" w:rsidRDefault="004E4E64" w:rsidP="008E0A97">
            <w:pPr>
              <w:rPr>
                <w:sz w:val="18"/>
                <w:szCs w:val="18"/>
              </w:rPr>
            </w:pPr>
            <w:r w:rsidRPr="00A848CD">
              <w:rPr>
                <w:b/>
                <w:bCs/>
                <w:sz w:val="18"/>
                <w:szCs w:val="18"/>
              </w:rPr>
              <w:t>3.3. Типовое проектирование</w:t>
            </w:r>
          </w:p>
        </w:tc>
      </w:tr>
      <w:tr w:rsidR="004E4E64" w:rsidRPr="00A848CD" w:rsidTr="00AA369E">
        <w:trPr>
          <w:trHeight w:val="630"/>
        </w:trPr>
        <w:tc>
          <w:tcPr>
            <w:tcW w:w="568" w:type="dxa"/>
          </w:tcPr>
          <w:p w:rsidR="004E4E64" w:rsidRPr="00A848CD" w:rsidRDefault="004E4E64" w:rsidP="00713F94">
            <w:pPr>
              <w:rPr>
                <w:sz w:val="18"/>
                <w:szCs w:val="18"/>
              </w:rPr>
            </w:pPr>
            <w:r w:rsidRPr="00A848CD">
              <w:rPr>
                <w:sz w:val="18"/>
                <w:szCs w:val="18"/>
              </w:rPr>
              <w:t>38</w:t>
            </w:r>
          </w:p>
        </w:tc>
        <w:tc>
          <w:tcPr>
            <w:tcW w:w="713" w:type="dxa"/>
          </w:tcPr>
          <w:p w:rsidR="004E4E64" w:rsidRPr="00A848CD" w:rsidRDefault="004E4E64" w:rsidP="00713F94">
            <w:pPr>
              <w:rPr>
                <w:bCs/>
                <w:caps/>
                <w:sz w:val="18"/>
                <w:szCs w:val="18"/>
              </w:rPr>
            </w:pPr>
          </w:p>
        </w:tc>
        <w:tc>
          <w:tcPr>
            <w:tcW w:w="3114" w:type="dxa"/>
          </w:tcPr>
          <w:p w:rsidR="004E4E64" w:rsidRPr="00A848CD" w:rsidRDefault="004E4E64" w:rsidP="00713F94">
            <w:pPr>
              <w:pStyle w:val="21"/>
              <w:rPr>
                <w:bCs w:val="0"/>
                <w:sz w:val="18"/>
                <w:szCs w:val="18"/>
              </w:rPr>
            </w:pPr>
            <w:r w:rsidRPr="00A848CD">
              <w:rPr>
                <w:sz w:val="18"/>
                <w:szCs w:val="18"/>
              </w:rPr>
              <w:t>Осуществление мониторинга</w:t>
            </w:r>
            <w:r w:rsidRPr="00A848CD">
              <w:rPr>
                <w:bCs w:val="0"/>
                <w:sz w:val="18"/>
                <w:szCs w:val="18"/>
              </w:rPr>
              <w:t xml:space="preserve"> количества проектов, внесённых в реестр типовой проектной документации Министерства строительства и жилищно-коммунального хозяйства Российской Федерации от Республики Татарстан </w:t>
            </w:r>
          </w:p>
        </w:tc>
        <w:tc>
          <w:tcPr>
            <w:tcW w:w="1418" w:type="dxa"/>
          </w:tcPr>
          <w:p w:rsidR="004E4E64" w:rsidRPr="00A848CD" w:rsidRDefault="004E4E64" w:rsidP="00713F94">
            <w:pPr>
              <w:rPr>
                <w:sz w:val="18"/>
                <w:szCs w:val="18"/>
              </w:rPr>
            </w:pPr>
            <w:r w:rsidRPr="00A848CD">
              <w:rPr>
                <w:sz w:val="18"/>
                <w:szCs w:val="18"/>
              </w:rPr>
              <w:t>Количество внесённых и откорректированных проектов</w:t>
            </w:r>
          </w:p>
        </w:tc>
        <w:tc>
          <w:tcPr>
            <w:tcW w:w="850" w:type="dxa"/>
          </w:tcPr>
          <w:p w:rsidR="004E4E64" w:rsidRPr="00A848CD" w:rsidRDefault="004E4E64" w:rsidP="00713F94">
            <w:pPr>
              <w:pStyle w:val="aa"/>
              <w:ind w:firstLine="0"/>
              <w:jc w:val="left"/>
              <w:rPr>
                <w:sz w:val="18"/>
                <w:szCs w:val="18"/>
              </w:rPr>
            </w:pPr>
            <w:r w:rsidRPr="00A848CD">
              <w:rPr>
                <w:sz w:val="18"/>
                <w:szCs w:val="18"/>
              </w:rPr>
              <w:t>2016-2021 гг.</w:t>
            </w:r>
          </w:p>
        </w:tc>
        <w:tc>
          <w:tcPr>
            <w:tcW w:w="993" w:type="dxa"/>
          </w:tcPr>
          <w:p w:rsidR="004E4E64" w:rsidRPr="00A848CD" w:rsidRDefault="00B825A2" w:rsidP="009D18F3">
            <w:pPr>
              <w:pStyle w:val="aa"/>
              <w:ind w:right="-252" w:firstLine="0"/>
              <w:jc w:val="left"/>
              <w:rPr>
                <w:sz w:val="18"/>
                <w:szCs w:val="18"/>
              </w:rPr>
            </w:pPr>
            <w:r w:rsidRPr="00A848CD">
              <w:rPr>
                <w:sz w:val="18"/>
                <w:szCs w:val="18"/>
              </w:rPr>
              <w:t>постоянно</w:t>
            </w:r>
          </w:p>
        </w:tc>
        <w:tc>
          <w:tcPr>
            <w:tcW w:w="1559" w:type="dxa"/>
          </w:tcPr>
          <w:p w:rsidR="00757EF3" w:rsidRPr="00A848CD" w:rsidRDefault="00757EF3" w:rsidP="00713F94">
            <w:pPr>
              <w:rPr>
                <w:sz w:val="18"/>
                <w:szCs w:val="18"/>
              </w:rPr>
            </w:pPr>
            <w:r w:rsidRPr="00A848CD">
              <w:rPr>
                <w:sz w:val="18"/>
                <w:szCs w:val="18"/>
              </w:rPr>
              <w:t>начальник управления архитектуры и градостроительства,</w:t>
            </w:r>
          </w:p>
          <w:p w:rsidR="004E4E64" w:rsidRPr="00A848CD" w:rsidRDefault="00757EF3" w:rsidP="00713F94">
            <w:pPr>
              <w:rPr>
                <w:sz w:val="18"/>
                <w:szCs w:val="18"/>
              </w:rPr>
            </w:pPr>
            <w:r w:rsidRPr="00A848CD">
              <w:rPr>
                <w:sz w:val="18"/>
                <w:szCs w:val="18"/>
              </w:rPr>
              <w:t>отдел архитектуры</w:t>
            </w:r>
            <w:r w:rsidR="0086011E" w:rsidRPr="00A848CD">
              <w:rPr>
                <w:sz w:val="18"/>
                <w:szCs w:val="18"/>
              </w:rPr>
              <w:t xml:space="preserve"> и проектирования</w:t>
            </w:r>
          </w:p>
        </w:tc>
        <w:tc>
          <w:tcPr>
            <w:tcW w:w="6804" w:type="dxa"/>
          </w:tcPr>
          <w:p w:rsidR="00AA369E" w:rsidRPr="00176931" w:rsidRDefault="00AA369E" w:rsidP="00AA369E">
            <w:pPr>
              <w:adjustRightInd w:val="0"/>
              <w:snapToGrid w:val="0"/>
              <w:jc w:val="both"/>
              <w:rPr>
                <w:sz w:val="18"/>
                <w:szCs w:val="18"/>
              </w:rPr>
            </w:pPr>
            <w:r w:rsidRPr="00176931">
              <w:rPr>
                <w:sz w:val="18"/>
                <w:szCs w:val="18"/>
              </w:rPr>
              <w:t>От Республики Татарстан в реестр типовых проектов вошли наиболее экономичные типовые проекты детских дошкольных образовательных учреждений на 80, 120, 140, 220, 260, 340 мест, сельских клубов на 100, 200, 300 мест, общеобразовательных школ на 100, 560, 800 и 1224 ученических места, спортивно-оздоровительного плавательного бассейна, Центра волейбола по Пр.Победы в Приволжском районе г.Казани, всего по 24 объектам.</w:t>
            </w:r>
          </w:p>
          <w:p w:rsidR="00AA369E" w:rsidRPr="00176931" w:rsidRDefault="00AA369E" w:rsidP="00AA369E">
            <w:pPr>
              <w:adjustRightInd w:val="0"/>
              <w:snapToGrid w:val="0"/>
              <w:jc w:val="both"/>
              <w:rPr>
                <w:sz w:val="18"/>
                <w:szCs w:val="18"/>
              </w:rPr>
            </w:pPr>
            <w:r w:rsidRPr="00176931">
              <w:rPr>
                <w:sz w:val="18"/>
                <w:szCs w:val="18"/>
              </w:rPr>
              <w:t>В реестре экономически эффективной проектной документации вошел 1 объект «Общеобразовательная школа на 1501 место в жилом комплексе «Весна» по ул. Мамадышский тракт Советского района г. Казани».</w:t>
            </w:r>
          </w:p>
          <w:p w:rsidR="004E4E64" w:rsidRDefault="00AA369E" w:rsidP="003A3F9D">
            <w:pPr>
              <w:adjustRightInd w:val="0"/>
              <w:snapToGrid w:val="0"/>
              <w:jc w:val="both"/>
              <w:rPr>
                <w:sz w:val="18"/>
                <w:szCs w:val="18"/>
              </w:rPr>
            </w:pPr>
            <w:r w:rsidRPr="00176931">
              <w:rPr>
                <w:sz w:val="18"/>
                <w:szCs w:val="18"/>
              </w:rPr>
              <w:t>В настоящее время для включения в реестр экономически эффективной проектной документации повторного использования в Минстрой Р</w:t>
            </w:r>
            <w:r w:rsidR="003A3F9D" w:rsidRPr="00176931">
              <w:rPr>
                <w:sz w:val="18"/>
                <w:szCs w:val="18"/>
              </w:rPr>
              <w:t>оссии</w:t>
            </w:r>
            <w:r w:rsidRPr="00176931">
              <w:rPr>
                <w:sz w:val="18"/>
                <w:szCs w:val="18"/>
              </w:rPr>
              <w:t xml:space="preserve"> от Республики Татарстан направлены материалы по детским садам на 80, 120, 140, 260 и 340 мест, общеобразовательным школам на 100 мест с детским садом на 30 мест, 560 мест с детским садом на 80 мест, общеобразовательным школам на 100, 1224 места, сельским клубам на 50, 100, 200 и 300 мест.</w:t>
            </w:r>
          </w:p>
          <w:p w:rsidR="00176931" w:rsidRPr="00A848CD" w:rsidRDefault="00176931" w:rsidP="003A3F9D">
            <w:pPr>
              <w:adjustRightInd w:val="0"/>
              <w:snapToGrid w:val="0"/>
              <w:jc w:val="both"/>
              <w:rPr>
                <w:color w:val="FF0000"/>
                <w:sz w:val="18"/>
                <w:szCs w:val="18"/>
              </w:rPr>
            </w:pPr>
          </w:p>
        </w:tc>
      </w:tr>
      <w:tr w:rsidR="004E4E64" w:rsidRPr="00A848CD" w:rsidTr="00AA369E">
        <w:tc>
          <w:tcPr>
            <w:tcW w:w="568" w:type="dxa"/>
          </w:tcPr>
          <w:p w:rsidR="004E4E64" w:rsidRPr="00A848CD" w:rsidRDefault="004E4E64" w:rsidP="000C693F">
            <w:pPr>
              <w:rPr>
                <w:sz w:val="18"/>
                <w:szCs w:val="18"/>
              </w:rPr>
            </w:pPr>
          </w:p>
        </w:tc>
        <w:tc>
          <w:tcPr>
            <w:tcW w:w="15451" w:type="dxa"/>
            <w:gridSpan w:val="7"/>
          </w:tcPr>
          <w:p w:rsidR="004E4E64" w:rsidRPr="00A848CD" w:rsidRDefault="004E4E64" w:rsidP="000C693F">
            <w:pPr>
              <w:rPr>
                <w:sz w:val="18"/>
                <w:szCs w:val="18"/>
              </w:rPr>
            </w:pPr>
            <w:r w:rsidRPr="00A848CD">
              <w:rPr>
                <w:b/>
                <w:sz w:val="18"/>
                <w:szCs w:val="18"/>
              </w:rPr>
              <w:t>3.4. Оказание государственных услуг</w:t>
            </w:r>
          </w:p>
        </w:tc>
      </w:tr>
      <w:tr w:rsidR="004E4E64" w:rsidRPr="00A848CD" w:rsidTr="00AA369E">
        <w:trPr>
          <w:trHeight w:val="630"/>
        </w:trPr>
        <w:tc>
          <w:tcPr>
            <w:tcW w:w="568" w:type="dxa"/>
          </w:tcPr>
          <w:p w:rsidR="004E4E64" w:rsidRPr="00A848CD" w:rsidRDefault="004E4E64" w:rsidP="000C693F">
            <w:pPr>
              <w:rPr>
                <w:sz w:val="18"/>
                <w:szCs w:val="18"/>
              </w:rPr>
            </w:pPr>
            <w:r w:rsidRPr="00A848CD">
              <w:rPr>
                <w:sz w:val="18"/>
                <w:szCs w:val="18"/>
              </w:rPr>
              <w:t>39</w:t>
            </w:r>
          </w:p>
        </w:tc>
        <w:tc>
          <w:tcPr>
            <w:tcW w:w="713" w:type="dxa"/>
          </w:tcPr>
          <w:p w:rsidR="004E4E64" w:rsidRPr="00A848CD" w:rsidRDefault="004E4E64" w:rsidP="000C693F">
            <w:pPr>
              <w:rPr>
                <w:bCs/>
                <w:caps/>
                <w:sz w:val="18"/>
                <w:szCs w:val="18"/>
              </w:rPr>
            </w:pPr>
          </w:p>
        </w:tc>
        <w:tc>
          <w:tcPr>
            <w:tcW w:w="3114" w:type="dxa"/>
          </w:tcPr>
          <w:p w:rsidR="004E4E64" w:rsidRPr="00A848CD" w:rsidRDefault="004E4E64" w:rsidP="000C693F">
            <w:pPr>
              <w:pStyle w:val="21"/>
              <w:rPr>
                <w:rFonts w:eastAsia="Calibri"/>
                <w:sz w:val="18"/>
                <w:szCs w:val="18"/>
              </w:rPr>
            </w:pPr>
            <w:r w:rsidRPr="00A848CD">
              <w:rPr>
                <w:rFonts w:eastAsia="Calibri"/>
                <w:sz w:val="18"/>
                <w:szCs w:val="18"/>
              </w:rPr>
              <w:t xml:space="preserve">Выдача разрешений на строительство объектов капитального строительства в случае, если строительство объектов капитального строительства планируется осуществлять на территориях двух и более муниципальных образований </w:t>
            </w:r>
            <w:r w:rsidRPr="00A848CD">
              <w:rPr>
                <w:rFonts w:eastAsia="Calibri"/>
                <w:sz w:val="18"/>
                <w:szCs w:val="18"/>
              </w:rPr>
              <w:lastRenderedPageBreak/>
              <w:t>(муниципальных районов, городских округов), и в случае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за исключением случаев, установленных частью 5 статьи 51 Градостроительного кодекса Российской Федерации и другими федеральными законами</w:t>
            </w:r>
          </w:p>
          <w:p w:rsidR="004E4E64" w:rsidRPr="00A848CD" w:rsidRDefault="004E4E64" w:rsidP="000C693F">
            <w:pPr>
              <w:pStyle w:val="21"/>
              <w:rPr>
                <w:rFonts w:eastAsia="Calibri"/>
                <w:sz w:val="18"/>
                <w:szCs w:val="18"/>
              </w:rPr>
            </w:pPr>
          </w:p>
        </w:tc>
        <w:tc>
          <w:tcPr>
            <w:tcW w:w="1418" w:type="dxa"/>
          </w:tcPr>
          <w:p w:rsidR="004E4E64" w:rsidRPr="00A848CD" w:rsidRDefault="004E4E64" w:rsidP="000C693F">
            <w:pPr>
              <w:pStyle w:val="21"/>
              <w:jc w:val="left"/>
              <w:rPr>
                <w:sz w:val="18"/>
                <w:szCs w:val="18"/>
              </w:rPr>
            </w:pPr>
            <w:r w:rsidRPr="00A848CD">
              <w:rPr>
                <w:sz w:val="18"/>
                <w:szCs w:val="18"/>
              </w:rPr>
              <w:lastRenderedPageBreak/>
              <w:t>Соблюдение сроков выдачи документов в соответствии с законодательством</w:t>
            </w:r>
          </w:p>
        </w:tc>
        <w:tc>
          <w:tcPr>
            <w:tcW w:w="850" w:type="dxa"/>
          </w:tcPr>
          <w:p w:rsidR="004E4E64" w:rsidRPr="00A848CD" w:rsidRDefault="004E4E64" w:rsidP="000C693F">
            <w:pPr>
              <w:pStyle w:val="aa"/>
              <w:ind w:firstLine="0"/>
              <w:jc w:val="left"/>
              <w:rPr>
                <w:sz w:val="18"/>
                <w:szCs w:val="18"/>
              </w:rPr>
            </w:pPr>
            <w:r w:rsidRPr="00A848CD">
              <w:rPr>
                <w:sz w:val="18"/>
                <w:szCs w:val="18"/>
              </w:rPr>
              <w:t>2016-2021 гг.</w:t>
            </w:r>
          </w:p>
        </w:tc>
        <w:tc>
          <w:tcPr>
            <w:tcW w:w="993" w:type="dxa"/>
          </w:tcPr>
          <w:p w:rsidR="004E4E64" w:rsidRPr="00A848CD" w:rsidRDefault="00B825A2" w:rsidP="00176931">
            <w:pPr>
              <w:pStyle w:val="aa"/>
              <w:ind w:right="-111" w:firstLine="0"/>
              <w:jc w:val="left"/>
              <w:rPr>
                <w:sz w:val="18"/>
                <w:szCs w:val="18"/>
              </w:rPr>
            </w:pPr>
            <w:r w:rsidRPr="00A848CD">
              <w:rPr>
                <w:sz w:val="18"/>
                <w:szCs w:val="18"/>
              </w:rPr>
              <w:t>постоянно</w:t>
            </w:r>
          </w:p>
        </w:tc>
        <w:tc>
          <w:tcPr>
            <w:tcW w:w="1559" w:type="dxa"/>
          </w:tcPr>
          <w:p w:rsidR="004E4E64" w:rsidRPr="00A848CD" w:rsidRDefault="00757EF3" w:rsidP="000C693F">
            <w:pPr>
              <w:rPr>
                <w:sz w:val="18"/>
                <w:szCs w:val="18"/>
              </w:rPr>
            </w:pPr>
            <w:r w:rsidRPr="00A848CD">
              <w:rPr>
                <w:sz w:val="18"/>
                <w:szCs w:val="18"/>
              </w:rPr>
              <w:t>начальник управления архитектуры и градостроительства</w:t>
            </w:r>
            <w:r w:rsidR="004E4E64" w:rsidRPr="00A848CD">
              <w:rPr>
                <w:sz w:val="18"/>
                <w:szCs w:val="18"/>
              </w:rPr>
              <w:t xml:space="preserve">, </w:t>
            </w:r>
          </w:p>
          <w:p w:rsidR="004E4E64" w:rsidRPr="00A848CD" w:rsidRDefault="00757EF3" w:rsidP="000C693F">
            <w:pPr>
              <w:rPr>
                <w:sz w:val="18"/>
                <w:szCs w:val="18"/>
              </w:rPr>
            </w:pPr>
            <w:r w:rsidRPr="00A848CD">
              <w:rPr>
                <w:sz w:val="18"/>
                <w:szCs w:val="18"/>
              </w:rPr>
              <w:t xml:space="preserve">отдел планировки и застройки </w:t>
            </w:r>
            <w:r w:rsidRPr="00A848CD">
              <w:rPr>
                <w:sz w:val="18"/>
                <w:szCs w:val="18"/>
              </w:rPr>
              <w:lastRenderedPageBreak/>
              <w:t>территорий</w:t>
            </w:r>
          </w:p>
        </w:tc>
        <w:tc>
          <w:tcPr>
            <w:tcW w:w="6804" w:type="dxa"/>
          </w:tcPr>
          <w:p w:rsidR="00FE0ACA" w:rsidRPr="00176931" w:rsidRDefault="00FE0ACA" w:rsidP="003A3F9D">
            <w:pPr>
              <w:jc w:val="both"/>
              <w:rPr>
                <w:sz w:val="18"/>
                <w:szCs w:val="18"/>
              </w:rPr>
            </w:pPr>
            <w:r w:rsidRPr="00176931">
              <w:rPr>
                <w:sz w:val="18"/>
                <w:szCs w:val="18"/>
              </w:rPr>
              <w:lastRenderedPageBreak/>
              <w:t>Оказание государственной услуги осуществляется в соответствии с Административным регламентом, утвержденным приказом Министерства от 29.12.2017г. № 235/о.</w:t>
            </w:r>
          </w:p>
          <w:p w:rsidR="00FE0ACA" w:rsidRPr="00176931" w:rsidRDefault="00FE0ACA" w:rsidP="003A3F9D">
            <w:pPr>
              <w:jc w:val="both"/>
              <w:rPr>
                <w:sz w:val="18"/>
                <w:szCs w:val="18"/>
              </w:rPr>
            </w:pPr>
            <w:r w:rsidRPr="00176931">
              <w:rPr>
                <w:sz w:val="18"/>
                <w:szCs w:val="18"/>
              </w:rPr>
              <w:t xml:space="preserve">Министерством за </w:t>
            </w:r>
            <w:r w:rsidR="00CF3B1E">
              <w:rPr>
                <w:sz w:val="18"/>
                <w:szCs w:val="18"/>
              </w:rPr>
              <w:t>2017 год</w:t>
            </w:r>
            <w:r w:rsidRPr="00176931">
              <w:rPr>
                <w:sz w:val="18"/>
                <w:szCs w:val="18"/>
              </w:rPr>
              <w:t xml:space="preserve"> предоставлено </w:t>
            </w:r>
            <w:r w:rsidR="00CF3B1E">
              <w:rPr>
                <w:sz w:val="18"/>
                <w:szCs w:val="18"/>
              </w:rPr>
              <w:t>29</w:t>
            </w:r>
            <w:bookmarkStart w:id="3" w:name="_GoBack"/>
            <w:bookmarkEnd w:id="3"/>
            <w:r w:rsidRPr="00176931">
              <w:rPr>
                <w:sz w:val="18"/>
                <w:szCs w:val="18"/>
              </w:rPr>
              <w:t xml:space="preserve"> государственных услуг в установленный Административным регламентом и Градостроительным кодексом Российской Федерации срок, не превышающий 7 рабочих дней.</w:t>
            </w:r>
          </w:p>
          <w:p w:rsidR="00FE0ACA" w:rsidRPr="00176931" w:rsidRDefault="00FE0ACA" w:rsidP="003A3F9D">
            <w:pPr>
              <w:jc w:val="both"/>
              <w:rPr>
                <w:sz w:val="18"/>
                <w:szCs w:val="18"/>
              </w:rPr>
            </w:pPr>
            <w:r w:rsidRPr="00176931">
              <w:rPr>
                <w:sz w:val="18"/>
                <w:szCs w:val="18"/>
              </w:rPr>
              <w:t>Предоставление государственной услуги осуществляется на безвозмездной основе.</w:t>
            </w:r>
          </w:p>
          <w:p w:rsidR="004E4E64" w:rsidRPr="00A848CD" w:rsidRDefault="004E4E64" w:rsidP="003A3F9D">
            <w:pPr>
              <w:jc w:val="both"/>
              <w:rPr>
                <w:color w:val="FF0000"/>
                <w:sz w:val="18"/>
                <w:szCs w:val="18"/>
              </w:rPr>
            </w:pPr>
          </w:p>
        </w:tc>
      </w:tr>
      <w:tr w:rsidR="004E4E64" w:rsidRPr="00A848CD" w:rsidTr="00AA369E">
        <w:tc>
          <w:tcPr>
            <w:tcW w:w="568" w:type="dxa"/>
            <w:shd w:val="clear" w:color="auto" w:fill="auto"/>
          </w:tcPr>
          <w:p w:rsidR="004E4E64" w:rsidRPr="00A848CD" w:rsidRDefault="004E4E64" w:rsidP="00827364">
            <w:pPr>
              <w:rPr>
                <w:sz w:val="18"/>
                <w:szCs w:val="18"/>
              </w:rPr>
            </w:pPr>
          </w:p>
        </w:tc>
        <w:tc>
          <w:tcPr>
            <w:tcW w:w="15451" w:type="dxa"/>
            <w:gridSpan w:val="7"/>
            <w:shd w:val="clear" w:color="auto" w:fill="auto"/>
          </w:tcPr>
          <w:p w:rsidR="004E4E64" w:rsidRPr="00A848CD" w:rsidRDefault="004E4E64" w:rsidP="00827364">
            <w:pPr>
              <w:rPr>
                <w:sz w:val="18"/>
                <w:szCs w:val="18"/>
              </w:rPr>
            </w:pPr>
            <w:r w:rsidRPr="00A848CD">
              <w:rPr>
                <w:b/>
                <w:sz w:val="18"/>
                <w:szCs w:val="18"/>
              </w:rPr>
              <w:t>3.5. Инновационное развитие</w:t>
            </w:r>
          </w:p>
        </w:tc>
      </w:tr>
      <w:tr w:rsidR="00B825A2" w:rsidRPr="00A848CD" w:rsidTr="00AA369E">
        <w:trPr>
          <w:trHeight w:val="630"/>
        </w:trPr>
        <w:tc>
          <w:tcPr>
            <w:tcW w:w="568" w:type="dxa"/>
            <w:shd w:val="clear" w:color="auto" w:fill="auto"/>
          </w:tcPr>
          <w:p w:rsidR="00B825A2" w:rsidRPr="00A848CD" w:rsidRDefault="00B825A2" w:rsidP="00827364">
            <w:pPr>
              <w:rPr>
                <w:sz w:val="18"/>
                <w:szCs w:val="18"/>
              </w:rPr>
            </w:pPr>
            <w:r w:rsidRPr="00A848CD">
              <w:rPr>
                <w:sz w:val="18"/>
                <w:szCs w:val="18"/>
              </w:rPr>
              <w:t>40</w:t>
            </w:r>
          </w:p>
        </w:tc>
        <w:tc>
          <w:tcPr>
            <w:tcW w:w="713" w:type="dxa"/>
            <w:shd w:val="clear" w:color="auto" w:fill="auto"/>
          </w:tcPr>
          <w:p w:rsidR="00B825A2" w:rsidRPr="00A848CD" w:rsidRDefault="00B825A2" w:rsidP="00827364">
            <w:pPr>
              <w:rPr>
                <w:bCs/>
                <w:caps/>
                <w:sz w:val="18"/>
                <w:szCs w:val="18"/>
              </w:rPr>
            </w:pPr>
            <w:r w:rsidRPr="00A848CD">
              <w:rPr>
                <w:bCs/>
                <w:caps/>
                <w:sz w:val="18"/>
                <w:szCs w:val="18"/>
              </w:rPr>
              <w:t>3.5.1.</w:t>
            </w:r>
          </w:p>
        </w:tc>
        <w:tc>
          <w:tcPr>
            <w:tcW w:w="3114" w:type="dxa"/>
            <w:shd w:val="clear" w:color="auto" w:fill="auto"/>
          </w:tcPr>
          <w:p w:rsidR="00B825A2" w:rsidRPr="00A848CD" w:rsidRDefault="00B825A2" w:rsidP="00494633">
            <w:pPr>
              <w:pStyle w:val="21"/>
              <w:rPr>
                <w:bCs w:val="0"/>
                <w:sz w:val="18"/>
                <w:szCs w:val="18"/>
              </w:rPr>
            </w:pPr>
            <w:r w:rsidRPr="00A848CD">
              <w:rPr>
                <w:bCs w:val="0"/>
                <w:sz w:val="18"/>
                <w:szCs w:val="18"/>
              </w:rPr>
              <w:t>Мероприятия по внедрению «зеленых стандартов» в строительстве</w:t>
            </w:r>
          </w:p>
        </w:tc>
        <w:tc>
          <w:tcPr>
            <w:tcW w:w="1418" w:type="dxa"/>
            <w:shd w:val="clear" w:color="auto" w:fill="auto"/>
          </w:tcPr>
          <w:p w:rsidR="00B825A2" w:rsidRPr="00A848CD" w:rsidRDefault="00B825A2" w:rsidP="00827364">
            <w:pPr>
              <w:rPr>
                <w:sz w:val="18"/>
                <w:szCs w:val="18"/>
              </w:rPr>
            </w:pPr>
            <w:r w:rsidRPr="00A848CD">
              <w:rPr>
                <w:sz w:val="18"/>
                <w:szCs w:val="18"/>
              </w:rPr>
              <w:t>Количество объектов, на которых применены «зеленые стандарты»</w:t>
            </w:r>
          </w:p>
        </w:tc>
        <w:tc>
          <w:tcPr>
            <w:tcW w:w="850" w:type="dxa"/>
            <w:shd w:val="clear" w:color="auto" w:fill="auto"/>
          </w:tcPr>
          <w:p w:rsidR="00B825A2" w:rsidRPr="00A848CD" w:rsidRDefault="00B825A2" w:rsidP="009A0B81">
            <w:pPr>
              <w:pStyle w:val="aa"/>
              <w:ind w:firstLine="0"/>
              <w:jc w:val="left"/>
              <w:rPr>
                <w:sz w:val="18"/>
                <w:szCs w:val="18"/>
              </w:rPr>
            </w:pPr>
            <w:r w:rsidRPr="00A848CD">
              <w:rPr>
                <w:sz w:val="18"/>
                <w:szCs w:val="18"/>
              </w:rPr>
              <w:t>2016-2021 гг.</w:t>
            </w:r>
          </w:p>
        </w:tc>
        <w:tc>
          <w:tcPr>
            <w:tcW w:w="993" w:type="dxa"/>
            <w:shd w:val="clear" w:color="auto" w:fill="auto"/>
          </w:tcPr>
          <w:p w:rsidR="00B825A2" w:rsidRPr="00A848CD" w:rsidRDefault="00B825A2" w:rsidP="00176931">
            <w:pPr>
              <w:ind w:right="-111"/>
              <w:rPr>
                <w:sz w:val="18"/>
                <w:szCs w:val="18"/>
              </w:rPr>
            </w:pPr>
            <w:r w:rsidRPr="00A848CD">
              <w:rPr>
                <w:sz w:val="18"/>
                <w:szCs w:val="18"/>
              </w:rPr>
              <w:t>постоянно</w:t>
            </w:r>
          </w:p>
        </w:tc>
        <w:tc>
          <w:tcPr>
            <w:tcW w:w="1559" w:type="dxa"/>
            <w:shd w:val="clear" w:color="auto" w:fill="auto"/>
          </w:tcPr>
          <w:p w:rsidR="00B825A2" w:rsidRPr="00A848CD" w:rsidRDefault="00B825A2" w:rsidP="009A0B81">
            <w:pPr>
              <w:rPr>
                <w:sz w:val="18"/>
                <w:szCs w:val="18"/>
              </w:rPr>
            </w:pPr>
            <w:r w:rsidRPr="00A848CD">
              <w:rPr>
                <w:sz w:val="18"/>
                <w:szCs w:val="18"/>
              </w:rPr>
              <w:t xml:space="preserve">начальник управления архитектуры и градостроительства, </w:t>
            </w:r>
          </w:p>
          <w:p w:rsidR="00B825A2" w:rsidRPr="00A848CD" w:rsidRDefault="0086011E" w:rsidP="009A0B81">
            <w:pPr>
              <w:rPr>
                <w:sz w:val="18"/>
                <w:szCs w:val="18"/>
              </w:rPr>
            </w:pPr>
            <w:r w:rsidRPr="00A848CD">
              <w:rPr>
                <w:sz w:val="18"/>
                <w:szCs w:val="18"/>
              </w:rPr>
              <w:t>отдел архитектуры и проектирования</w:t>
            </w:r>
          </w:p>
        </w:tc>
        <w:tc>
          <w:tcPr>
            <w:tcW w:w="6804" w:type="dxa"/>
            <w:shd w:val="clear" w:color="auto" w:fill="auto"/>
          </w:tcPr>
          <w:p w:rsidR="006904CC" w:rsidRPr="00176931" w:rsidRDefault="006904CC" w:rsidP="00AC362E">
            <w:pPr>
              <w:jc w:val="both"/>
              <w:rPr>
                <w:sz w:val="18"/>
                <w:szCs w:val="18"/>
              </w:rPr>
            </w:pPr>
            <w:r w:rsidRPr="00176931">
              <w:rPr>
                <w:sz w:val="18"/>
                <w:szCs w:val="18"/>
              </w:rPr>
              <w:t>В целях подготовки к проведению в 2018 году чемпионата мира по футболу распоряжением Кабинета Министров Республики Татарстан от 12.10.2016 № 2259-р выделены денежные средства в размере 4,45 млн.рублей для проведения работ по обязательной экологической сертификации стадиона «Казань Арена».</w:t>
            </w:r>
          </w:p>
          <w:p w:rsidR="00B825A2" w:rsidRPr="00176931" w:rsidRDefault="006904CC" w:rsidP="00AC362E">
            <w:pPr>
              <w:jc w:val="both"/>
              <w:rPr>
                <w:sz w:val="18"/>
                <w:szCs w:val="18"/>
              </w:rPr>
            </w:pPr>
            <w:r w:rsidRPr="00176931">
              <w:rPr>
                <w:sz w:val="18"/>
                <w:szCs w:val="18"/>
              </w:rPr>
              <w:t>В соответствии с результатом закупки от 20.12.2016 № 31604531744, АО «Казань Арена» заключило договор от 16.01.2017 № КА/07/17 на проведение работ по обязательной экологической сертификации стадиона «Казань Арена» с Ассоциацией организации содействия развития экологической сертификации в области строительства «Национальный центр зеленого строительства». Стадион отвечает комплексу требований в области устойчивости среды обитания («зеленого строительства»), предъявляемых к футбольным стадионам, и соответствует уровню сертификации «СЕРЕБРО».</w:t>
            </w:r>
          </w:p>
          <w:p w:rsidR="00176931" w:rsidRPr="00A848CD" w:rsidRDefault="00176931" w:rsidP="00AC362E">
            <w:pPr>
              <w:jc w:val="both"/>
              <w:rPr>
                <w:color w:val="FF0000"/>
                <w:sz w:val="18"/>
                <w:szCs w:val="18"/>
              </w:rPr>
            </w:pPr>
          </w:p>
        </w:tc>
      </w:tr>
      <w:tr w:rsidR="00B825A2" w:rsidRPr="00A848CD" w:rsidTr="00AA369E">
        <w:trPr>
          <w:trHeight w:val="630"/>
        </w:trPr>
        <w:tc>
          <w:tcPr>
            <w:tcW w:w="568" w:type="dxa"/>
            <w:shd w:val="clear" w:color="auto" w:fill="auto"/>
          </w:tcPr>
          <w:p w:rsidR="00B825A2" w:rsidRPr="00A848CD" w:rsidRDefault="00B825A2" w:rsidP="00827364">
            <w:pPr>
              <w:rPr>
                <w:sz w:val="18"/>
                <w:szCs w:val="18"/>
              </w:rPr>
            </w:pPr>
            <w:r w:rsidRPr="00A848CD">
              <w:rPr>
                <w:sz w:val="18"/>
                <w:szCs w:val="18"/>
              </w:rPr>
              <w:t>41</w:t>
            </w:r>
          </w:p>
        </w:tc>
        <w:tc>
          <w:tcPr>
            <w:tcW w:w="713" w:type="dxa"/>
            <w:shd w:val="clear" w:color="auto" w:fill="auto"/>
          </w:tcPr>
          <w:p w:rsidR="00B825A2" w:rsidRPr="00A848CD" w:rsidRDefault="00B825A2" w:rsidP="00827364">
            <w:pPr>
              <w:rPr>
                <w:bCs/>
                <w:caps/>
                <w:sz w:val="18"/>
                <w:szCs w:val="18"/>
              </w:rPr>
            </w:pPr>
            <w:r w:rsidRPr="00A848CD">
              <w:rPr>
                <w:bCs/>
                <w:caps/>
                <w:sz w:val="18"/>
                <w:szCs w:val="18"/>
              </w:rPr>
              <w:t>3.5.2.</w:t>
            </w:r>
          </w:p>
        </w:tc>
        <w:tc>
          <w:tcPr>
            <w:tcW w:w="3114" w:type="dxa"/>
            <w:shd w:val="clear" w:color="auto" w:fill="auto"/>
          </w:tcPr>
          <w:p w:rsidR="00B825A2" w:rsidRPr="00A848CD" w:rsidRDefault="00B825A2" w:rsidP="00494633">
            <w:pPr>
              <w:pStyle w:val="21"/>
              <w:rPr>
                <w:bCs w:val="0"/>
                <w:sz w:val="18"/>
                <w:szCs w:val="18"/>
              </w:rPr>
            </w:pPr>
            <w:r w:rsidRPr="00A848CD">
              <w:rPr>
                <w:bCs w:val="0"/>
                <w:sz w:val="18"/>
                <w:szCs w:val="18"/>
              </w:rPr>
              <w:t>Внедрение технологий информационного моделирования (</w:t>
            </w:r>
            <w:r w:rsidRPr="00A848CD">
              <w:rPr>
                <w:bCs w:val="0"/>
                <w:sz w:val="18"/>
                <w:szCs w:val="18"/>
                <w:lang w:val="en-US"/>
              </w:rPr>
              <w:t>BIM</w:t>
            </w:r>
            <w:r w:rsidRPr="00A848CD">
              <w:rPr>
                <w:bCs w:val="0"/>
                <w:sz w:val="18"/>
                <w:szCs w:val="18"/>
              </w:rPr>
              <w:t>-технологии)</w:t>
            </w:r>
          </w:p>
        </w:tc>
        <w:tc>
          <w:tcPr>
            <w:tcW w:w="1418" w:type="dxa"/>
            <w:shd w:val="clear" w:color="auto" w:fill="auto"/>
          </w:tcPr>
          <w:p w:rsidR="00B825A2" w:rsidRPr="00A848CD" w:rsidRDefault="00B825A2" w:rsidP="00827364">
            <w:pPr>
              <w:rPr>
                <w:sz w:val="18"/>
                <w:szCs w:val="18"/>
              </w:rPr>
            </w:pPr>
            <w:r w:rsidRPr="00A848CD">
              <w:rPr>
                <w:sz w:val="18"/>
                <w:szCs w:val="18"/>
              </w:rPr>
              <w:t>Мониторинг</w:t>
            </w:r>
          </w:p>
        </w:tc>
        <w:tc>
          <w:tcPr>
            <w:tcW w:w="850" w:type="dxa"/>
            <w:shd w:val="clear" w:color="auto" w:fill="auto"/>
          </w:tcPr>
          <w:p w:rsidR="00B825A2" w:rsidRPr="00A848CD" w:rsidRDefault="00B825A2" w:rsidP="009A0B81">
            <w:pPr>
              <w:pStyle w:val="aa"/>
              <w:ind w:firstLine="0"/>
              <w:jc w:val="left"/>
              <w:rPr>
                <w:sz w:val="18"/>
                <w:szCs w:val="18"/>
              </w:rPr>
            </w:pPr>
            <w:r w:rsidRPr="00A848CD">
              <w:rPr>
                <w:sz w:val="18"/>
                <w:szCs w:val="18"/>
              </w:rPr>
              <w:t>2016-2021 гг.</w:t>
            </w:r>
          </w:p>
        </w:tc>
        <w:tc>
          <w:tcPr>
            <w:tcW w:w="993" w:type="dxa"/>
            <w:shd w:val="clear" w:color="auto" w:fill="auto"/>
          </w:tcPr>
          <w:p w:rsidR="00B825A2" w:rsidRPr="00A848CD" w:rsidRDefault="00B825A2" w:rsidP="00176931">
            <w:pPr>
              <w:ind w:right="-111"/>
              <w:rPr>
                <w:sz w:val="18"/>
                <w:szCs w:val="18"/>
              </w:rPr>
            </w:pPr>
            <w:r w:rsidRPr="00A848CD">
              <w:rPr>
                <w:sz w:val="18"/>
                <w:szCs w:val="18"/>
              </w:rPr>
              <w:t>постоянно</w:t>
            </w:r>
          </w:p>
        </w:tc>
        <w:tc>
          <w:tcPr>
            <w:tcW w:w="1559" w:type="dxa"/>
            <w:shd w:val="clear" w:color="auto" w:fill="auto"/>
          </w:tcPr>
          <w:p w:rsidR="00B825A2" w:rsidRPr="00A848CD" w:rsidRDefault="00B825A2" w:rsidP="009A0B81">
            <w:pPr>
              <w:rPr>
                <w:sz w:val="18"/>
                <w:szCs w:val="18"/>
              </w:rPr>
            </w:pPr>
            <w:r w:rsidRPr="00A848CD">
              <w:rPr>
                <w:sz w:val="18"/>
                <w:szCs w:val="18"/>
              </w:rPr>
              <w:t>начальник управления архитектуры и градостроительства,</w:t>
            </w:r>
          </w:p>
          <w:p w:rsidR="00B825A2" w:rsidRPr="00A848CD" w:rsidRDefault="0086011E" w:rsidP="009A0B81">
            <w:pPr>
              <w:rPr>
                <w:sz w:val="18"/>
                <w:szCs w:val="18"/>
              </w:rPr>
            </w:pPr>
            <w:r w:rsidRPr="00A848CD">
              <w:rPr>
                <w:sz w:val="18"/>
                <w:szCs w:val="18"/>
              </w:rPr>
              <w:t>отдел архитектуры и проектирования</w:t>
            </w:r>
          </w:p>
        </w:tc>
        <w:tc>
          <w:tcPr>
            <w:tcW w:w="6804" w:type="dxa"/>
            <w:shd w:val="clear" w:color="auto" w:fill="auto"/>
          </w:tcPr>
          <w:p w:rsidR="00E822F7" w:rsidRPr="00176931" w:rsidRDefault="00E822F7" w:rsidP="00AC362E">
            <w:pPr>
              <w:jc w:val="both"/>
              <w:rPr>
                <w:sz w:val="18"/>
                <w:szCs w:val="18"/>
              </w:rPr>
            </w:pPr>
            <w:r w:rsidRPr="00176931">
              <w:rPr>
                <w:sz w:val="18"/>
                <w:szCs w:val="18"/>
              </w:rPr>
              <w:t>Внедрение технологии информационного моделирования (BIM-технологий – Building Information Model) значительно повышает качество проектирования,  способствовует, в том числе, снижению себестоимости проектирования и строительства, сокращению сроков разработки проектной документации.</w:t>
            </w:r>
          </w:p>
          <w:p w:rsidR="00E822F7" w:rsidRPr="00176931" w:rsidRDefault="00E822F7" w:rsidP="00AC362E">
            <w:pPr>
              <w:jc w:val="both"/>
              <w:rPr>
                <w:sz w:val="18"/>
                <w:szCs w:val="18"/>
              </w:rPr>
            </w:pPr>
            <w:r w:rsidRPr="00176931">
              <w:rPr>
                <w:sz w:val="18"/>
                <w:szCs w:val="18"/>
              </w:rPr>
              <w:t>Сегодня ведущие проектные институты республики освоили технологию информационного моделирования в части разработки проектной и рабочей документации.</w:t>
            </w:r>
          </w:p>
          <w:p w:rsidR="00B825A2" w:rsidRPr="00176931" w:rsidRDefault="00E822F7" w:rsidP="00AC362E">
            <w:pPr>
              <w:jc w:val="both"/>
              <w:rPr>
                <w:sz w:val="18"/>
                <w:szCs w:val="18"/>
              </w:rPr>
            </w:pPr>
            <w:r w:rsidRPr="00176931">
              <w:rPr>
                <w:sz w:val="18"/>
                <w:szCs w:val="18"/>
              </w:rPr>
              <w:t>В ГУП «Татинвестгражданпроект» ведется проектирование более 30 объектов с применением BIM технологий, разработан собственный шаблон проектирования, нормативные документы регулирующие процессы проектирования, создана библиотека стандартных, типовых решений и элементов по всем разделам проектной документации.</w:t>
            </w:r>
          </w:p>
          <w:p w:rsidR="00176931" w:rsidRPr="00A848CD" w:rsidRDefault="00176931" w:rsidP="00AC362E">
            <w:pPr>
              <w:jc w:val="both"/>
              <w:rPr>
                <w:color w:val="FF0000"/>
                <w:sz w:val="18"/>
                <w:szCs w:val="18"/>
              </w:rPr>
            </w:pPr>
          </w:p>
        </w:tc>
      </w:tr>
      <w:tr w:rsidR="004E4E64" w:rsidRPr="00A848CD" w:rsidTr="00AA369E">
        <w:tc>
          <w:tcPr>
            <w:tcW w:w="16019" w:type="dxa"/>
            <w:gridSpan w:val="8"/>
            <w:shd w:val="clear" w:color="auto" w:fill="D9D9D9" w:themeFill="background1" w:themeFillShade="D9"/>
            <w:vAlign w:val="center"/>
          </w:tcPr>
          <w:p w:rsidR="004E4E64" w:rsidRPr="00A848CD" w:rsidRDefault="004E4E64" w:rsidP="000C43F5">
            <w:pPr>
              <w:pStyle w:val="21"/>
              <w:spacing w:before="120" w:after="120"/>
              <w:rPr>
                <w:b/>
                <w:sz w:val="18"/>
                <w:szCs w:val="18"/>
              </w:rPr>
            </w:pPr>
            <w:r w:rsidRPr="00A848CD">
              <w:rPr>
                <w:b/>
                <w:sz w:val="18"/>
                <w:szCs w:val="18"/>
              </w:rPr>
              <w:t>4. РАЗВИТИЕ СТРОИТЕЛЬНОГО КОМПЛЕКСА</w:t>
            </w:r>
          </w:p>
        </w:tc>
      </w:tr>
      <w:tr w:rsidR="004E4E64" w:rsidRPr="00A848CD" w:rsidTr="00AA369E">
        <w:tc>
          <w:tcPr>
            <w:tcW w:w="568" w:type="dxa"/>
          </w:tcPr>
          <w:p w:rsidR="004E4E64" w:rsidRPr="00A848CD" w:rsidRDefault="004E4E64" w:rsidP="00951C24">
            <w:pPr>
              <w:rPr>
                <w:sz w:val="18"/>
                <w:szCs w:val="18"/>
              </w:rPr>
            </w:pPr>
          </w:p>
        </w:tc>
        <w:tc>
          <w:tcPr>
            <w:tcW w:w="15451" w:type="dxa"/>
            <w:gridSpan w:val="7"/>
          </w:tcPr>
          <w:p w:rsidR="004E4E64" w:rsidRPr="00A848CD" w:rsidRDefault="004E4E64" w:rsidP="00951C24">
            <w:pPr>
              <w:rPr>
                <w:b/>
                <w:sz w:val="18"/>
                <w:szCs w:val="18"/>
              </w:rPr>
            </w:pPr>
            <w:bookmarkStart w:id="4" w:name="_Toc259195664"/>
            <w:r w:rsidRPr="00A848CD">
              <w:rPr>
                <w:b/>
                <w:sz w:val="18"/>
                <w:szCs w:val="18"/>
              </w:rPr>
              <w:t>4.1. Экономика строительства</w:t>
            </w:r>
            <w:bookmarkEnd w:id="4"/>
            <w:r w:rsidRPr="00A848CD">
              <w:rPr>
                <w:b/>
                <w:sz w:val="18"/>
                <w:szCs w:val="18"/>
              </w:rPr>
              <w:t xml:space="preserve">  </w:t>
            </w:r>
          </w:p>
        </w:tc>
      </w:tr>
      <w:tr w:rsidR="004E4E64" w:rsidRPr="00A848CD" w:rsidTr="00AA369E">
        <w:tc>
          <w:tcPr>
            <w:tcW w:w="568" w:type="dxa"/>
          </w:tcPr>
          <w:p w:rsidR="004E4E64" w:rsidRPr="00A848CD" w:rsidRDefault="004E4E64" w:rsidP="009A0B81">
            <w:pPr>
              <w:rPr>
                <w:sz w:val="18"/>
                <w:szCs w:val="18"/>
              </w:rPr>
            </w:pPr>
            <w:r w:rsidRPr="00A848CD">
              <w:rPr>
                <w:sz w:val="18"/>
                <w:szCs w:val="18"/>
              </w:rPr>
              <w:t>42</w:t>
            </w:r>
          </w:p>
        </w:tc>
        <w:tc>
          <w:tcPr>
            <w:tcW w:w="713" w:type="dxa"/>
          </w:tcPr>
          <w:p w:rsidR="004E4E64" w:rsidRPr="00A848CD" w:rsidRDefault="004E4E64" w:rsidP="00996EB6">
            <w:pPr>
              <w:rPr>
                <w:sz w:val="18"/>
                <w:szCs w:val="18"/>
              </w:rPr>
            </w:pPr>
          </w:p>
        </w:tc>
        <w:tc>
          <w:tcPr>
            <w:tcW w:w="3114" w:type="dxa"/>
          </w:tcPr>
          <w:p w:rsidR="004E4E64" w:rsidRPr="00A848CD" w:rsidRDefault="004E4E64" w:rsidP="00996EB6">
            <w:pPr>
              <w:jc w:val="both"/>
              <w:rPr>
                <w:sz w:val="18"/>
                <w:szCs w:val="18"/>
              </w:rPr>
            </w:pPr>
            <w:r w:rsidRPr="00A848CD">
              <w:rPr>
                <w:sz w:val="18"/>
                <w:szCs w:val="18"/>
              </w:rPr>
              <w:t xml:space="preserve">Осуществление мониторинга </w:t>
            </w:r>
            <w:r w:rsidRPr="00A848CD">
              <w:rPr>
                <w:sz w:val="18"/>
                <w:szCs w:val="18"/>
              </w:rPr>
              <w:lastRenderedPageBreak/>
              <w:t>финансового состояния организаций с целью своевременной  разработки мероприятий по повышению эффективности работы и увеличению доли безубыточно работающих организаций. Проведение балансовых комиссий</w:t>
            </w:r>
          </w:p>
        </w:tc>
        <w:tc>
          <w:tcPr>
            <w:tcW w:w="1418" w:type="dxa"/>
          </w:tcPr>
          <w:p w:rsidR="004E4E64" w:rsidRPr="00A848CD" w:rsidRDefault="004E4E64" w:rsidP="00CC673A">
            <w:pPr>
              <w:rPr>
                <w:sz w:val="18"/>
                <w:szCs w:val="18"/>
              </w:rPr>
            </w:pPr>
            <w:r w:rsidRPr="00A848CD">
              <w:rPr>
                <w:sz w:val="18"/>
                <w:szCs w:val="18"/>
              </w:rPr>
              <w:lastRenderedPageBreak/>
              <w:t xml:space="preserve">Снижение </w:t>
            </w:r>
            <w:r w:rsidRPr="00A848CD">
              <w:rPr>
                <w:sz w:val="18"/>
                <w:szCs w:val="18"/>
              </w:rPr>
              <w:lastRenderedPageBreak/>
              <w:t xml:space="preserve">доли убыточных организаций, </w:t>
            </w:r>
          </w:p>
          <w:p w:rsidR="004E4E64" w:rsidRPr="00A848CD" w:rsidRDefault="004E4E64" w:rsidP="00CC673A">
            <w:pPr>
              <w:rPr>
                <w:sz w:val="18"/>
                <w:szCs w:val="18"/>
              </w:rPr>
            </w:pPr>
            <w:r w:rsidRPr="00A848CD">
              <w:rPr>
                <w:sz w:val="18"/>
                <w:szCs w:val="18"/>
              </w:rPr>
              <w:t>отсутствие просроченной задолженности по выплате заработной платы</w:t>
            </w:r>
          </w:p>
        </w:tc>
        <w:tc>
          <w:tcPr>
            <w:tcW w:w="850" w:type="dxa"/>
          </w:tcPr>
          <w:p w:rsidR="004E4E64" w:rsidRPr="00A848CD" w:rsidRDefault="004E4E64" w:rsidP="00996EB6">
            <w:pPr>
              <w:rPr>
                <w:sz w:val="18"/>
                <w:szCs w:val="18"/>
              </w:rPr>
            </w:pPr>
            <w:r w:rsidRPr="00A848CD">
              <w:rPr>
                <w:sz w:val="18"/>
                <w:szCs w:val="18"/>
              </w:rPr>
              <w:lastRenderedPageBreak/>
              <w:t>2016-</w:t>
            </w:r>
            <w:r w:rsidRPr="00A848CD">
              <w:rPr>
                <w:sz w:val="18"/>
                <w:szCs w:val="18"/>
              </w:rPr>
              <w:lastRenderedPageBreak/>
              <w:t>2021 гг.</w:t>
            </w:r>
          </w:p>
        </w:tc>
        <w:tc>
          <w:tcPr>
            <w:tcW w:w="993" w:type="dxa"/>
          </w:tcPr>
          <w:p w:rsidR="004E4E64" w:rsidRPr="00A848CD" w:rsidRDefault="004E4E64" w:rsidP="00996EB6">
            <w:pPr>
              <w:rPr>
                <w:sz w:val="18"/>
                <w:szCs w:val="18"/>
              </w:rPr>
            </w:pPr>
            <w:r w:rsidRPr="00A848CD">
              <w:rPr>
                <w:sz w:val="18"/>
                <w:szCs w:val="18"/>
              </w:rPr>
              <w:lastRenderedPageBreak/>
              <w:t>ежемесяч</w:t>
            </w:r>
            <w:r w:rsidRPr="00A848CD">
              <w:rPr>
                <w:sz w:val="18"/>
                <w:szCs w:val="18"/>
              </w:rPr>
              <w:lastRenderedPageBreak/>
              <w:t>но</w:t>
            </w:r>
          </w:p>
        </w:tc>
        <w:tc>
          <w:tcPr>
            <w:tcW w:w="1559" w:type="dxa"/>
          </w:tcPr>
          <w:p w:rsidR="004E4E64" w:rsidRPr="00A848CD" w:rsidRDefault="004E4E64" w:rsidP="00996EB6">
            <w:pPr>
              <w:rPr>
                <w:sz w:val="18"/>
                <w:szCs w:val="18"/>
              </w:rPr>
            </w:pPr>
            <w:r w:rsidRPr="00A848CD">
              <w:rPr>
                <w:sz w:val="18"/>
                <w:szCs w:val="18"/>
              </w:rPr>
              <w:lastRenderedPageBreak/>
              <w:t xml:space="preserve">отдел </w:t>
            </w:r>
            <w:r w:rsidRPr="00A848CD">
              <w:rPr>
                <w:sz w:val="18"/>
                <w:szCs w:val="18"/>
              </w:rPr>
              <w:lastRenderedPageBreak/>
              <w:t>планирования и индикативного управления,</w:t>
            </w:r>
          </w:p>
          <w:p w:rsidR="004E4E64" w:rsidRPr="00A848CD" w:rsidRDefault="00757EF3" w:rsidP="00C56B61">
            <w:pPr>
              <w:rPr>
                <w:sz w:val="18"/>
                <w:szCs w:val="18"/>
              </w:rPr>
            </w:pPr>
            <w:r w:rsidRPr="00A848CD">
              <w:rPr>
                <w:sz w:val="18"/>
                <w:szCs w:val="18"/>
              </w:rPr>
              <w:t xml:space="preserve">отдел </w:t>
            </w:r>
            <w:r w:rsidR="00C56B61" w:rsidRPr="00A848CD">
              <w:rPr>
                <w:sz w:val="18"/>
                <w:szCs w:val="18"/>
              </w:rPr>
              <w:t xml:space="preserve">экономического анализа </w:t>
            </w:r>
            <w:r w:rsidRPr="00A848CD">
              <w:rPr>
                <w:sz w:val="18"/>
                <w:szCs w:val="18"/>
              </w:rPr>
              <w:t>и ценообразования в строительстве</w:t>
            </w:r>
          </w:p>
        </w:tc>
        <w:tc>
          <w:tcPr>
            <w:tcW w:w="6804" w:type="dxa"/>
          </w:tcPr>
          <w:p w:rsidR="004764BD" w:rsidRPr="0022245C" w:rsidRDefault="004764BD" w:rsidP="00AC362E">
            <w:pPr>
              <w:jc w:val="both"/>
              <w:rPr>
                <w:sz w:val="18"/>
                <w:szCs w:val="18"/>
              </w:rPr>
            </w:pPr>
            <w:r w:rsidRPr="0022245C">
              <w:rPr>
                <w:sz w:val="18"/>
                <w:szCs w:val="18"/>
              </w:rPr>
              <w:lastRenderedPageBreak/>
              <w:t>Министерство проводит системную работу по анализу и мониторингу финансово-</w:t>
            </w:r>
            <w:r w:rsidRPr="0022245C">
              <w:rPr>
                <w:sz w:val="18"/>
                <w:szCs w:val="18"/>
              </w:rPr>
              <w:lastRenderedPageBreak/>
              <w:t>экономического положения организаций жилищно-коммунального и строительного комплексов, их финансовому оздоровлению и снижению доли убыточных предприятий.</w:t>
            </w:r>
          </w:p>
          <w:p w:rsidR="004764BD" w:rsidRPr="0022245C" w:rsidRDefault="004764BD" w:rsidP="00AC362E">
            <w:pPr>
              <w:jc w:val="both"/>
              <w:rPr>
                <w:sz w:val="18"/>
                <w:szCs w:val="18"/>
              </w:rPr>
            </w:pPr>
            <w:r w:rsidRPr="0022245C">
              <w:rPr>
                <w:sz w:val="18"/>
                <w:szCs w:val="18"/>
              </w:rPr>
              <w:t>Информация</w:t>
            </w:r>
            <w:r w:rsidR="00586C8D" w:rsidRPr="0022245C">
              <w:rPr>
                <w:sz w:val="18"/>
                <w:szCs w:val="18"/>
              </w:rPr>
              <w:t xml:space="preserve"> по результатам мониторинга еже</w:t>
            </w:r>
            <w:r w:rsidRPr="0022245C">
              <w:rPr>
                <w:sz w:val="18"/>
                <w:szCs w:val="18"/>
              </w:rPr>
              <w:t>квартально направляется в Министерство экономики РТ и Министерство финансов РТ.</w:t>
            </w:r>
          </w:p>
          <w:p w:rsidR="004764BD" w:rsidRPr="0022245C" w:rsidRDefault="004764BD" w:rsidP="00AC362E">
            <w:pPr>
              <w:jc w:val="both"/>
              <w:rPr>
                <w:sz w:val="18"/>
                <w:szCs w:val="18"/>
              </w:rPr>
            </w:pPr>
            <w:r w:rsidRPr="0022245C">
              <w:rPr>
                <w:sz w:val="18"/>
                <w:szCs w:val="18"/>
              </w:rPr>
              <w:t xml:space="preserve">Согласно данных мониторинга проводятся заседания балансовой комиссии Министерства, созданной приказом от 04.08.2014 № 91/о, с участием представителей Министерства финансов РТ, Министерства экономики РТ, Управления Федеральной налоговой службы по РТ, Государственного комитета РТ по тарифам, ЗАО «Газпром межрегионгаз Казань», ОАО «Татэнергосбыт», на которые приглашаются организации, допустившие образование убытков, снизившие платежи по налогу на прибыль, имеющие просроченную задолженность по налогам и сборам и задолженность за потребленные топливно-энергетические ресурсы. </w:t>
            </w:r>
          </w:p>
          <w:p w:rsidR="004764BD" w:rsidRPr="0022245C" w:rsidRDefault="004764BD" w:rsidP="00AC362E">
            <w:pPr>
              <w:jc w:val="both"/>
              <w:rPr>
                <w:sz w:val="18"/>
                <w:szCs w:val="18"/>
              </w:rPr>
            </w:pPr>
            <w:r w:rsidRPr="0022245C">
              <w:rPr>
                <w:sz w:val="18"/>
                <w:szCs w:val="18"/>
              </w:rPr>
              <w:t xml:space="preserve">Информация по результатам балансовых комиссий направляется в Министерство экономики РТ в рамках исполнения Протокола Экономического совета при КМ РТ от 07.05.2014 № ИХ-12-132. </w:t>
            </w:r>
          </w:p>
          <w:p w:rsidR="004E4E64" w:rsidRPr="0022245C" w:rsidRDefault="004764BD" w:rsidP="00AC362E">
            <w:pPr>
              <w:jc w:val="both"/>
              <w:rPr>
                <w:sz w:val="18"/>
                <w:szCs w:val="18"/>
              </w:rPr>
            </w:pPr>
            <w:r w:rsidRPr="0022245C">
              <w:rPr>
                <w:sz w:val="18"/>
                <w:szCs w:val="18"/>
              </w:rPr>
              <w:t>По итогам 2017 года было проведено 10 заседаний балансовой комиссии, на которых была рассмотрена деятельность 160 организаций.</w:t>
            </w:r>
          </w:p>
          <w:p w:rsidR="00586C8D" w:rsidRPr="0022245C" w:rsidRDefault="00586C8D" w:rsidP="00AC362E">
            <w:pPr>
              <w:jc w:val="both"/>
              <w:rPr>
                <w:sz w:val="18"/>
                <w:szCs w:val="18"/>
              </w:rPr>
            </w:pPr>
            <w:r w:rsidRPr="0022245C">
              <w:rPr>
                <w:sz w:val="18"/>
                <w:szCs w:val="18"/>
              </w:rPr>
              <w:t xml:space="preserve">Кроме того, Министерством систематически ведется мониторинг в разрезе организаций жилищно-коммунального и строительного комплексов, снизивших платежи по налогу на прибыль в бюджет РТ. </w:t>
            </w:r>
          </w:p>
          <w:p w:rsidR="004764BD" w:rsidRPr="0022245C" w:rsidRDefault="00586C8D" w:rsidP="00AC362E">
            <w:pPr>
              <w:jc w:val="both"/>
              <w:rPr>
                <w:sz w:val="18"/>
                <w:szCs w:val="18"/>
              </w:rPr>
            </w:pPr>
            <w:r w:rsidRPr="0022245C">
              <w:rPr>
                <w:sz w:val="18"/>
                <w:szCs w:val="18"/>
              </w:rPr>
              <w:t>Информация о проделанной работе ежеквартально направляется в Министерство финансов РТ (исх. № 01-09-2810 от 16.02.2017 г., № 01-09-10119 от 03.06.2017 г., № 01-09-17156 от 07.09.2017 г., № 01-09-23491 от 08.12.2017 г.).</w:t>
            </w:r>
          </w:p>
          <w:p w:rsidR="00321A86" w:rsidRPr="0022245C" w:rsidRDefault="00321A86" w:rsidP="00AC362E">
            <w:pPr>
              <w:jc w:val="both"/>
              <w:rPr>
                <w:sz w:val="18"/>
                <w:szCs w:val="18"/>
              </w:rPr>
            </w:pPr>
          </w:p>
        </w:tc>
      </w:tr>
      <w:tr w:rsidR="004E4E64" w:rsidRPr="00A848CD" w:rsidTr="00AA369E">
        <w:tc>
          <w:tcPr>
            <w:tcW w:w="568" w:type="dxa"/>
          </w:tcPr>
          <w:p w:rsidR="004E4E64" w:rsidRPr="00A848CD" w:rsidRDefault="004E4E64" w:rsidP="004E4663">
            <w:pPr>
              <w:rPr>
                <w:sz w:val="18"/>
                <w:szCs w:val="18"/>
              </w:rPr>
            </w:pPr>
          </w:p>
        </w:tc>
        <w:tc>
          <w:tcPr>
            <w:tcW w:w="15451" w:type="dxa"/>
            <w:gridSpan w:val="7"/>
          </w:tcPr>
          <w:p w:rsidR="004E4E64" w:rsidRPr="00A848CD" w:rsidRDefault="004E4E64" w:rsidP="004E4663">
            <w:pPr>
              <w:rPr>
                <w:sz w:val="18"/>
                <w:szCs w:val="18"/>
              </w:rPr>
            </w:pPr>
            <w:r w:rsidRPr="00A848CD">
              <w:rPr>
                <w:b/>
                <w:sz w:val="18"/>
                <w:szCs w:val="18"/>
              </w:rPr>
              <w:t>4.2. Ценообразование в строительстве</w:t>
            </w:r>
          </w:p>
        </w:tc>
      </w:tr>
      <w:tr w:rsidR="00B825A2" w:rsidRPr="00A848CD" w:rsidTr="00AA369E">
        <w:tc>
          <w:tcPr>
            <w:tcW w:w="568" w:type="dxa"/>
          </w:tcPr>
          <w:p w:rsidR="00B825A2" w:rsidRPr="00A848CD" w:rsidRDefault="00B825A2" w:rsidP="005E1DB1">
            <w:pPr>
              <w:rPr>
                <w:sz w:val="18"/>
                <w:szCs w:val="18"/>
              </w:rPr>
            </w:pPr>
            <w:r w:rsidRPr="00A848CD">
              <w:rPr>
                <w:sz w:val="18"/>
                <w:szCs w:val="18"/>
              </w:rPr>
              <w:t>43</w:t>
            </w:r>
          </w:p>
        </w:tc>
        <w:tc>
          <w:tcPr>
            <w:tcW w:w="713" w:type="dxa"/>
          </w:tcPr>
          <w:p w:rsidR="00B825A2" w:rsidRPr="00A848CD" w:rsidRDefault="00B825A2" w:rsidP="005E1DB1">
            <w:pPr>
              <w:rPr>
                <w:sz w:val="18"/>
                <w:szCs w:val="18"/>
              </w:rPr>
            </w:pPr>
            <w:r w:rsidRPr="00A848CD">
              <w:rPr>
                <w:sz w:val="18"/>
                <w:szCs w:val="18"/>
              </w:rPr>
              <w:t>4.2.1</w:t>
            </w:r>
          </w:p>
        </w:tc>
        <w:tc>
          <w:tcPr>
            <w:tcW w:w="3114" w:type="dxa"/>
          </w:tcPr>
          <w:p w:rsidR="00B825A2" w:rsidRPr="00A848CD" w:rsidRDefault="00B825A2" w:rsidP="005E1DB1">
            <w:pPr>
              <w:rPr>
                <w:sz w:val="18"/>
                <w:szCs w:val="18"/>
              </w:rPr>
            </w:pPr>
            <w:r w:rsidRPr="00A848CD">
              <w:rPr>
                <w:sz w:val="18"/>
                <w:szCs w:val="18"/>
              </w:rPr>
              <w:t>Организация разработки нормативных документов для определения сметной стоимости объектов капитального строительства</w:t>
            </w:r>
          </w:p>
        </w:tc>
        <w:tc>
          <w:tcPr>
            <w:tcW w:w="1418" w:type="dxa"/>
          </w:tcPr>
          <w:p w:rsidR="00B825A2" w:rsidRPr="00A848CD" w:rsidRDefault="00B825A2" w:rsidP="005E1DB1">
            <w:pPr>
              <w:rPr>
                <w:sz w:val="18"/>
                <w:szCs w:val="18"/>
              </w:rPr>
            </w:pPr>
            <w:r w:rsidRPr="00A848CD">
              <w:rPr>
                <w:sz w:val="18"/>
                <w:szCs w:val="18"/>
              </w:rPr>
              <w:t>Формирование регламентных документов</w:t>
            </w:r>
          </w:p>
        </w:tc>
        <w:tc>
          <w:tcPr>
            <w:tcW w:w="850" w:type="dxa"/>
          </w:tcPr>
          <w:p w:rsidR="00B825A2" w:rsidRPr="00A848CD" w:rsidRDefault="00B825A2" w:rsidP="005E1DB1">
            <w:pPr>
              <w:pStyle w:val="a3"/>
              <w:rPr>
                <w:rFonts w:ascii="Times New Roman" w:hAnsi="Times New Roman" w:cs="Times New Roman"/>
                <w:sz w:val="18"/>
                <w:szCs w:val="18"/>
              </w:rPr>
            </w:pPr>
            <w:r w:rsidRPr="00A848CD">
              <w:rPr>
                <w:rFonts w:ascii="Times New Roman" w:hAnsi="Times New Roman" w:cs="Times New Roman"/>
                <w:sz w:val="18"/>
                <w:szCs w:val="18"/>
              </w:rPr>
              <w:t>2016-2021 гг.</w:t>
            </w:r>
          </w:p>
        </w:tc>
        <w:tc>
          <w:tcPr>
            <w:tcW w:w="993" w:type="dxa"/>
          </w:tcPr>
          <w:p w:rsidR="00B825A2" w:rsidRPr="00A848CD" w:rsidRDefault="00B825A2" w:rsidP="00F33017">
            <w:pPr>
              <w:ind w:right="-111"/>
              <w:rPr>
                <w:sz w:val="18"/>
                <w:szCs w:val="18"/>
              </w:rPr>
            </w:pPr>
            <w:r w:rsidRPr="00A848CD">
              <w:rPr>
                <w:sz w:val="18"/>
                <w:szCs w:val="18"/>
              </w:rPr>
              <w:t>постоянно</w:t>
            </w:r>
          </w:p>
        </w:tc>
        <w:tc>
          <w:tcPr>
            <w:tcW w:w="1559" w:type="dxa"/>
          </w:tcPr>
          <w:p w:rsidR="00B825A2" w:rsidRPr="00A848CD" w:rsidRDefault="00C56B61" w:rsidP="005E1DB1">
            <w:pPr>
              <w:rPr>
                <w:sz w:val="18"/>
                <w:szCs w:val="18"/>
              </w:rPr>
            </w:pPr>
            <w:r w:rsidRPr="00A848CD">
              <w:rPr>
                <w:sz w:val="18"/>
                <w:szCs w:val="18"/>
              </w:rPr>
              <w:t>отдел экономического анализа и ценообразования в строительстве</w:t>
            </w:r>
          </w:p>
        </w:tc>
        <w:tc>
          <w:tcPr>
            <w:tcW w:w="6804" w:type="dxa"/>
          </w:tcPr>
          <w:p w:rsidR="00B64B1F" w:rsidRPr="00F33017" w:rsidRDefault="00B64B1F" w:rsidP="00B64B1F">
            <w:pPr>
              <w:jc w:val="both"/>
              <w:rPr>
                <w:sz w:val="18"/>
                <w:szCs w:val="18"/>
              </w:rPr>
            </w:pPr>
            <w:r w:rsidRPr="00F33017">
              <w:rPr>
                <w:sz w:val="18"/>
                <w:szCs w:val="18"/>
              </w:rPr>
              <w:t xml:space="preserve">В целях соблюдения единого методологического подхода к определению стоимости строительства и приведения сметных нормативов в соответствии с государственными элементными сметными нормами и федеральными расценками обеспечен переход на новую сметно-нормативную базу ценообразования в строительстве: при формировании сметной документации базисно-индексным методом – переход от территориальных единичных расценок (ТЕР) к федеральным единичным расценкам (ФЕР).     </w:t>
            </w:r>
          </w:p>
          <w:p w:rsidR="00B64B1F" w:rsidRPr="00F33017" w:rsidRDefault="00B64B1F" w:rsidP="00B64B1F">
            <w:pPr>
              <w:jc w:val="both"/>
              <w:rPr>
                <w:sz w:val="18"/>
                <w:szCs w:val="18"/>
              </w:rPr>
            </w:pPr>
            <w:r w:rsidRPr="00F33017">
              <w:rPr>
                <w:sz w:val="18"/>
                <w:szCs w:val="18"/>
              </w:rPr>
              <w:t>Организована работа по разработке и согласованию проектов нормативных документов:</w:t>
            </w:r>
          </w:p>
          <w:p w:rsidR="00B64B1F" w:rsidRPr="00F33017" w:rsidRDefault="00B64B1F" w:rsidP="00B64B1F">
            <w:pPr>
              <w:jc w:val="both"/>
              <w:rPr>
                <w:sz w:val="18"/>
                <w:szCs w:val="18"/>
              </w:rPr>
            </w:pPr>
            <w:r w:rsidRPr="00F33017">
              <w:rPr>
                <w:sz w:val="18"/>
                <w:szCs w:val="18"/>
              </w:rPr>
              <w:t>- по утверждению индексов изменения стоимости строительно-монтажных работ объектов капитального строительства к базовому уровню цен федеральных единичных расценок;</w:t>
            </w:r>
          </w:p>
          <w:p w:rsidR="00B64B1F" w:rsidRPr="00F33017" w:rsidRDefault="00B64B1F" w:rsidP="00B64B1F">
            <w:pPr>
              <w:jc w:val="both"/>
              <w:rPr>
                <w:sz w:val="18"/>
                <w:szCs w:val="18"/>
              </w:rPr>
            </w:pPr>
            <w:r w:rsidRPr="00F33017">
              <w:rPr>
                <w:sz w:val="18"/>
                <w:szCs w:val="18"/>
              </w:rPr>
              <w:t>- административный регламент предоставления государственной услуги по государственной экспертизе проектной документации и (или) результатов инженерных изысканий;</w:t>
            </w:r>
          </w:p>
          <w:p w:rsidR="00B64B1F" w:rsidRPr="00F33017" w:rsidRDefault="00B64B1F" w:rsidP="00B64B1F">
            <w:pPr>
              <w:jc w:val="both"/>
              <w:rPr>
                <w:sz w:val="18"/>
                <w:szCs w:val="18"/>
              </w:rPr>
            </w:pPr>
            <w:r w:rsidRPr="00F33017">
              <w:rPr>
                <w:sz w:val="18"/>
                <w:szCs w:val="18"/>
              </w:rPr>
              <w:t>- порядок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реестре;</w:t>
            </w:r>
          </w:p>
          <w:p w:rsidR="00B64B1F" w:rsidRPr="00F33017" w:rsidRDefault="00B64B1F" w:rsidP="00B64B1F">
            <w:pPr>
              <w:jc w:val="both"/>
              <w:rPr>
                <w:sz w:val="18"/>
                <w:szCs w:val="18"/>
              </w:rPr>
            </w:pPr>
            <w:r w:rsidRPr="00F33017">
              <w:rPr>
                <w:sz w:val="18"/>
                <w:szCs w:val="18"/>
              </w:rPr>
              <w:lastRenderedPageBreak/>
              <w:t>- о взаимодействии по определению стоимости нового строительства, реконструкции и капитального ремонта объектов на стадии планирования капитальных вложений;</w:t>
            </w:r>
          </w:p>
          <w:p w:rsidR="00B64B1F" w:rsidRPr="00F33017" w:rsidRDefault="00B64B1F" w:rsidP="00B64B1F">
            <w:pPr>
              <w:jc w:val="both"/>
              <w:rPr>
                <w:sz w:val="18"/>
                <w:szCs w:val="18"/>
              </w:rPr>
            </w:pPr>
            <w:r w:rsidRPr="00F33017">
              <w:rPr>
                <w:sz w:val="18"/>
                <w:szCs w:val="18"/>
              </w:rPr>
              <w:t>- о предельных затратах на капитальный ремонт объектов социально-культурной сферы;</w:t>
            </w:r>
          </w:p>
          <w:p w:rsidR="00B64B1F" w:rsidRPr="00F33017" w:rsidRDefault="00B64B1F" w:rsidP="00B64B1F">
            <w:pPr>
              <w:jc w:val="both"/>
              <w:rPr>
                <w:sz w:val="18"/>
                <w:szCs w:val="18"/>
              </w:rPr>
            </w:pPr>
            <w:r w:rsidRPr="00F33017">
              <w:rPr>
                <w:sz w:val="18"/>
                <w:szCs w:val="18"/>
              </w:rPr>
              <w:t>- об утверждении размера предельной стоимости услуг (работ) по капитальному ремонту многоквартирных домов;</w:t>
            </w:r>
          </w:p>
          <w:p w:rsidR="00B825A2" w:rsidRPr="00F33017" w:rsidRDefault="00B64B1F" w:rsidP="00B64B1F">
            <w:pPr>
              <w:jc w:val="both"/>
              <w:rPr>
                <w:sz w:val="18"/>
                <w:szCs w:val="18"/>
              </w:rPr>
            </w:pPr>
            <w:r w:rsidRPr="00F33017">
              <w:rPr>
                <w:sz w:val="18"/>
                <w:szCs w:val="18"/>
              </w:rPr>
              <w:t>- об определении стоимости бетонных смесей с показателями морозостойкости, отличающимися от заложенных в сметно-нормативной базе на объектах капитального строительства транспортной инфраструктуры РТ при формировании локальных сметных расчетов ресурсным методом.</w:t>
            </w:r>
          </w:p>
          <w:p w:rsidR="00F33017" w:rsidRPr="00B64B1F" w:rsidRDefault="00F33017" w:rsidP="00B64B1F">
            <w:pPr>
              <w:jc w:val="both"/>
              <w:rPr>
                <w:color w:val="FF0000"/>
                <w:sz w:val="18"/>
                <w:szCs w:val="18"/>
              </w:rPr>
            </w:pPr>
          </w:p>
        </w:tc>
      </w:tr>
      <w:tr w:rsidR="00B825A2" w:rsidRPr="00A848CD" w:rsidTr="00AA369E">
        <w:tc>
          <w:tcPr>
            <w:tcW w:w="568" w:type="dxa"/>
          </w:tcPr>
          <w:p w:rsidR="00B825A2" w:rsidRPr="00A848CD" w:rsidRDefault="00B825A2" w:rsidP="005E1DB1">
            <w:pPr>
              <w:rPr>
                <w:sz w:val="18"/>
                <w:szCs w:val="18"/>
              </w:rPr>
            </w:pPr>
            <w:r w:rsidRPr="00A848CD">
              <w:rPr>
                <w:sz w:val="18"/>
                <w:szCs w:val="18"/>
              </w:rPr>
              <w:lastRenderedPageBreak/>
              <w:t>44</w:t>
            </w:r>
          </w:p>
        </w:tc>
        <w:tc>
          <w:tcPr>
            <w:tcW w:w="713" w:type="dxa"/>
          </w:tcPr>
          <w:p w:rsidR="00B825A2" w:rsidRPr="00A848CD" w:rsidRDefault="00B825A2" w:rsidP="005E1DB1">
            <w:pPr>
              <w:rPr>
                <w:sz w:val="18"/>
                <w:szCs w:val="18"/>
              </w:rPr>
            </w:pPr>
            <w:r w:rsidRPr="00A848CD">
              <w:rPr>
                <w:sz w:val="18"/>
                <w:szCs w:val="18"/>
              </w:rPr>
              <w:t>4.2.2.</w:t>
            </w:r>
          </w:p>
        </w:tc>
        <w:tc>
          <w:tcPr>
            <w:tcW w:w="3114" w:type="dxa"/>
          </w:tcPr>
          <w:p w:rsidR="00B825A2" w:rsidRPr="00A848CD" w:rsidRDefault="00B825A2" w:rsidP="005E1DB1">
            <w:pPr>
              <w:rPr>
                <w:sz w:val="18"/>
                <w:szCs w:val="18"/>
              </w:rPr>
            </w:pPr>
            <w:r w:rsidRPr="00A848CD">
              <w:rPr>
                <w:sz w:val="18"/>
                <w:szCs w:val="18"/>
              </w:rPr>
              <w:t>Совершенствование экономической модели организации инвестиционно-строительного процесса</w:t>
            </w:r>
          </w:p>
        </w:tc>
        <w:tc>
          <w:tcPr>
            <w:tcW w:w="1418" w:type="dxa"/>
          </w:tcPr>
          <w:p w:rsidR="00B825A2" w:rsidRPr="00A848CD" w:rsidRDefault="00B825A2" w:rsidP="00830E0D">
            <w:pPr>
              <w:rPr>
                <w:sz w:val="18"/>
                <w:szCs w:val="18"/>
              </w:rPr>
            </w:pPr>
            <w:r w:rsidRPr="00A848CD">
              <w:rPr>
                <w:sz w:val="18"/>
                <w:szCs w:val="18"/>
              </w:rPr>
              <w:t xml:space="preserve">Информационно-аналитические материалы </w:t>
            </w:r>
          </w:p>
        </w:tc>
        <w:tc>
          <w:tcPr>
            <w:tcW w:w="850" w:type="dxa"/>
          </w:tcPr>
          <w:p w:rsidR="00B825A2" w:rsidRPr="00A848CD" w:rsidRDefault="00B825A2" w:rsidP="005E1DB1">
            <w:pPr>
              <w:pStyle w:val="a3"/>
              <w:rPr>
                <w:rFonts w:ascii="Times New Roman" w:hAnsi="Times New Roman" w:cs="Times New Roman"/>
                <w:sz w:val="18"/>
                <w:szCs w:val="18"/>
              </w:rPr>
            </w:pPr>
            <w:r w:rsidRPr="00A848CD">
              <w:rPr>
                <w:rFonts w:ascii="Times New Roman" w:hAnsi="Times New Roman" w:cs="Times New Roman"/>
                <w:sz w:val="18"/>
                <w:szCs w:val="18"/>
              </w:rPr>
              <w:t>2016-2021 гг.</w:t>
            </w:r>
          </w:p>
        </w:tc>
        <w:tc>
          <w:tcPr>
            <w:tcW w:w="993" w:type="dxa"/>
          </w:tcPr>
          <w:p w:rsidR="00B825A2" w:rsidRPr="00A848CD" w:rsidRDefault="00B825A2" w:rsidP="00F33017">
            <w:pPr>
              <w:ind w:right="-108"/>
              <w:rPr>
                <w:sz w:val="18"/>
                <w:szCs w:val="18"/>
              </w:rPr>
            </w:pPr>
            <w:r w:rsidRPr="00A848CD">
              <w:rPr>
                <w:sz w:val="18"/>
                <w:szCs w:val="18"/>
              </w:rPr>
              <w:t>постоянно</w:t>
            </w:r>
          </w:p>
        </w:tc>
        <w:tc>
          <w:tcPr>
            <w:tcW w:w="1559" w:type="dxa"/>
          </w:tcPr>
          <w:p w:rsidR="00B825A2" w:rsidRPr="00E94AF5" w:rsidRDefault="00B825A2" w:rsidP="005E1DB1">
            <w:pPr>
              <w:rPr>
                <w:bCs/>
                <w:sz w:val="18"/>
                <w:szCs w:val="18"/>
              </w:rPr>
            </w:pPr>
            <w:r w:rsidRPr="00E94AF5">
              <w:rPr>
                <w:bCs/>
                <w:sz w:val="18"/>
                <w:szCs w:val="18"/>
              </w:rPr>
              <w:t>начальник управления развития строительного комплекса,</w:t>
            </w:r>
          </w:p>
          <w:p w:rsidR="00B825A2" w:rsidRPr="00E94AF5" w:rsidRDefault="00B825A2" w:rsidP="005E1DB1">
            <w:pPr>
              <w:rPr>
                <w:bCs/>
                <w:sz w:val="18"/>
                <w:szCs w:val="18"/>
              </w:rPr>
            </w:pPr>
            <w:r w:rsidRPr="00E94AF5">
              <w:rPr>
                <w:bCs/>
                <w:sz w:val="18"/>
                <w:szCs w:val="18"/>
              </w:rPr>
              <w:t>отдел</w:t>
            </w:r>
            <w:r w:rsidR="00C56B61" w:rsidRPr="00E94AF5">
              <w:rPr>
                <w:bCs/>
                <w:sz w:val="18"/>
                <w:szCs w:val="18"/>
              </w:rPr>
              <w:t xml:space="preserve"> строительных технологий</w:t>
            </w:r>
            <w:r w:rsidRPr="00E94AF5">
              <w:rPr>
                <w:bCs/>
                <w:sz w:val="18"/>
                <w:szCs w:val="18"/>
              </w:rPr>
              <w:t>,</w:t>
            </w:r>
          </w:p>
          <w:p w:rsidR="00B825A2" w:rsidRPr="00E94AF5" w:rsidRDefault="00C56B61" w:rsidP="005E1DB1">
            <w:pPr>
              <w:rPr>
                <w:sz w:val="18"/>
                <w:szCs w:val="18"/>
              </w:rPr>
            </w:pPr>
            <w:r w:rsidRPr="00E94AF5">
              <w:rPr>
                <w:sz w:val="18"/>
                <w:szCs w:val="18"/>
              </w:rPr>
              <w:t>отдел экономического анализа и ценообразования в строительстве</w:t>
            </w:r>
            <w:r w:rsidR="00B825A2" w:rsidRPr="00E94AF5">
              <w:rPr>
                <w:sz w:val="18"/>
                <w:szCs w:val="18"/>
              </w:rPr>
              <w:t xml:space="preserve">, </w:t>
            </w:r>
          </w:p>
          <w:p w:rsidR="00B825A2" w:rsidRPr="00E94AF5" w:rsidRDefault="00B825A2" w:rsidP="005E1DB1">
            <w:pPr>
              <w:rPr>
                <w:bCs/>
                <w:sz w:val="18"/>
                <w:szCs w:val="18"/>
              </w:rPr>
            </w:pPr>
            <w:r w:rsidRPr="00E94AF5">
              <w:rPr>
                <w:sz w:val="18"/>
                <w:szCs w:val="18"/>
              </w:rPr>
              <w:t>отдел архитектуры</w:t>
            </w:r>
            <w:r w:rsidR="00C56B61" w:rsidRPr="00E94AF5">
              <w:rPr>
                <w:sz w:val="18"/>
                <w:szCs w:val="18"/>
              </w:rPr>
              <w:t xml:space="preserve"> и проектирования</w:t>
            </w:r>
            <w:r w:rsidRPr="00E94AF5">
              <w:rPr>
                <w:bCs/>
                <w:sz w:val="18"/>
                <w:szCs w:val="18"/>
              </w:rPr>
              <w:t>,</w:t>
            </w:r>
          </w:p>
          <w:p w:rsidR="00B825A2" w:rsidRPr="00E94AF5" w:rsidRDefault="00B825A2" w:rsidP="00C56B61">
            <w:pPr>
              <w:rPr>
                <w:bCs/>
                <w:sz w:val="18"/>
                <w:szCs w:val="18"/>
              </w:rPr>
            </w:pPr>
            <w:r w:rsidRPr="00E94AF5">
              <w:rPr>
                <w:sz w:val="18"/>
                <w:szCs w:val="18"/>
              </w:rPr>
              <w:t xml:space="preserve">отдел реализации программ </w:t>
            </w:r>
            <w:r w:rsidR="00C56B61" w:rsidRPr="00E94AF5">
              <w:rPr>
                <w:sz w:val="18"/>
                <w:szCs w:val="18"/>
              </w:rPr>
              <w:t>капитального ремонта</w:t>
            </w:r>
          </w:p>
        </w:tc>
        <w:tc>
          <w:tcPr>
            <w:tcW w:w="6804" w:type="dxa"/>
          </w:tcPr>
          <w:p w:rsidR="00B64B1F" w:rsidRPr="00F33017" w:rsidRDefault="00B64B1F" w:rsidP="00B64B1F">
            <w:pPr>
              <w:rPr>
                <w:sz w:val="18"/>
                <w:szCs w:val="18"/>
              </w:rPr>
            </w:pPr>
            <w:r w:rsidRPr="00F33017">
              <w:rPr>
                <w:sz w:val="18"/>
                <w:szCs w:val="18"/>
              </w:rPr>
              <w:t>Организовано и обеспечено на постоянной основе:</w:t>
            </w:r>
          </w:p>
          <w:p w:rsidR="00B64B1F" w:rsidRPr="00F33017" w:rsidRDefault="00B64B1F" w:rsidP="00B64B1F">
            <w:pPr>
              <w:rPr>
                <w:sz w:val="18"/>
                <w:szCs w:val="18"/>
              </w:rPr>
            </w:pPr>
            <w:r w:rsidRPr="00F33017">
              <w:rPr>
                <w:sz w:val="18"/>
                <w:szCs w:val="18"/>
              </w:rPr>
              <w:t>- размещение и актуализация на сайте Министерства нормативных и методических документов РТ и РФ по вопросам актуализации сметно-нормативной базы, ценообразования и сметного нормирования в строительстве;</w:t>
            </w:r>
          </w:p>
          <w:p w:rsidR="00B64B1F" w:rsidRPr="00F33017" w:rsidRDefault="00B64B1F" w:rsidP="00B64B1F">
            <w:pPr>
              <w:rPr>
                <w:sz w:val="18"/>
                <w:szCs w:val="18"/>
              </w:rPr>
            </w:pPr>
            <w:r w:rsidRPr="00F33017">
              <w:rPr>
                <w:sz w:val="18"/>
                <w:szCs w:val="18"/>
              </w:rPr>
              <w:t>- консультирование и ответы по запросам заказчиков, предприятий и организаций по вопросам применения нормативных и методических документов РТ и РФ по вопросам сметного нормирования и ценообразования в строительстве, в т.ч. по обращениям граждан, консультирование по телефону;</w:t>
            </w:r>
          </w:p>
          <w:p w:rsidR="00B825A2" w:rsidRPr="00F33017" w:rsidRDefault="00B64B1F" w:rsidP="00B64B1F">
            <w:pPr>
              <w:rPr>
                <w:sz w:val="18"/>
                <w:szCs w:val="18"/>
              </w:rPr>
            </w:pPr>
            <w:r w:rsidRPr="00F33017">
              <w:rPr>
                <w:sz w:val="18"/>
                <w:szCs w:val="18"/>
              </w:rPr>
              <w:t>- подготовка аналитической информации и справок по поступающим нормативным, методическим и иным документам.</w:t>
            </w:r>
          </w:p>
        </w:tc>
      </w:tr>
      <w:tr w:rsidR="004E4E64" w:rsidRPr="00A848CD" w:rsidTr="00AA369E">
        <w:tc>
          <w:tcPr>
            <w:tcW w:w="568" w:type="dxa"/>
          </w:tcPr>
          <w:p w:rsidR="004E4E64" w:rsidRPr="00A848CD" w:rsidRDefault="004E4E64" w:rsidP="00DD78DE">
            <w:pPr>
              <w:rPr>
                <w:sz w:val="18"/>
                <w:szCs w:val="18"/>
              </w:rPr>
            </w:pPr>
          </w:p>
        </w:tc>
        <w:tc>
          <w:tcPr>
            <w:tcW w:w="15451" w:type="dxa"/>
            <w:gridSpan w:val="7"/>
          </w:tcPr>
          <w:p w:rsidR="004E4E64" w:rsidRPr="00A848CD" w:rsidRDefault="004E4E64" w:rsidP="00DD78DE">
            <w:pPr>
              <w:ind w:left="-108" w:right="-108"/>
              <w:rPr>
                <w:b/>
                <w:sz w:val="18"/>
                <w:szCs w:val="18"/>
              </w:rPr>
            </w:pPr>
            <w:r w:rsidRPr="00A848CD">
              <w:rPr>
                <w:b/>
                <w:sz w:val="18"/>
                <w:szCs w:val="18"/>
              </w:rPr>
              <w:t>4.3. Совершенствование систем управления строительства объектов капитального строительства  посредством внедрения современных информационных технологий</w:t>
            </w:r>
          </w:p>
        </w:tc>
      </w:tr>
      <w:tr w:rsidR="004E4E64" w:rsidRPr="00A848CD" w:rsidTr="00AA369E">
        <w:tc>
          <w:tcPr>
            <w:tcW w:w="568" w:type="dxa"/>
          </w:tcPr>
          <w:p w:rsidR="004E4E64" w:rsidRPr="00A848CD" w:rsidRDefault="004E4E64" w:rsidP="00DD78DE">
            <w:pPr>
              <w:rPr>
                <w:sz w:val="18"/>
                <w:szCs w:val="18"/>
              </w:rPr>
            </w:pPr>
            <w:r w:rsidRPr="00A848CD">
              <w:rPr>
                <w:sz w:val="18"/>
                <w:szCs w:val="18"/>
              </w:rPr>
              <w:t>45</w:t>
            </w:r>
          </w:p>
        </w:tc>
        <w:tc>
          <w:tcPr>
            <w:tcW w:w="713" w:type="dxa"/>
          </w:tcPr>
          <w:p w:rsidR="004E4E64" w:rsidRPr="00A848CD" w:rsidRDefault="004E4E64" w:rsidP="00DD78DE">
            <w:pPr>
              <w:rPr>
                <w:sz w:val="18"/>
                <w:szCs w:val="18"/>
              </w:rPr>
            </w:pPr>
          </w:p>
        </w:tc>
        <w:tc>
          <w:tcPr>
            <w:tcW w:w="3114" w:type="dxa"/>
          </w:tcPr>
          <w:p w:rsidR="004E4E64" w:rsidRPr="00A848CD" w:rsidRDefault="004E4E64" w:rsidP="00DD78DE">
            <w:pPr>
              <w:jc w:val="both"/>
              <w:rPr>
                <w:sz w:val="18"/>
                <w:szCs w:val="18"/>
              </w:rPr>
            </w:pPr>
            <w:r w:rsidRPr="00A848CD">
              <w:rPr>
                <w:sz w:val="18"/>
                <w:szCs w:val="18"/>
              </w:rPr>
              <w:t>Внедрение ГИС «Стройкомплекс РТ»</w:t>
            </w:r>
          </w:p>
        </w:tc>
        <w:tc>
          <w:tcPr>
            <w:tcW w:w="1418" w:type="dxa"/>
          </w:tcPr>
          <w:p w:rsidR="004E4E64" w:rsidRPr="00A848CD" w:rsidRDefault="004E4E64" w:rsidP="00DD78DE">
            <w:pPr>
              <w:rPr>
                <w:sz w:val="18"/>
                <w:szCs w:val="18"/>
              </w:rPr>
            </w:pPr>
            <w:r w:rsidRPr="00A848CD">
              <w:rPr>
                <w:sz w:val="18"/>
                <w:szCs w:val="18"/>
              </w:rPr>
              <w:t xml:space="preserve">Внедрение системы, </w:t>
            </w:r>
          </w:p>
          <w:p w:rsidR="004E4E64" w:rsidRPr="00A848CD" w:rsidRDefault="004E4E64" w:rsidP="00DD78DE">
            <w:pPr>
              <w:rPr>
                <w:sz w:val="18"/>
                <w:szCs w:val="18"/>
              </w:rPr>
            </w:pPr>
            <w:r w:rsidRPr="00A848CD">
              <w:rPr>
                <w:sz w:val="18"/>
                <w:szCs w:val="18"/>
              </w:rPr>
              <w:t>отчетность</w:t>
            </w:r>
          </w:p>
        </w:tc>
        <w:tc>
          <w:tcPr>
            <w:tcW w:w="850" w:type="dxa"/>
          </w:tcPr>
          <w:p w:rsidR="004E4E64" w:rsidRPr="00A848CD" w:rsidRDefault="004E4E64" w:rsidP="00DD78DE">
            <w:pPr>
              <w:rPr>
                <w:sz w:val="18"/>
                <w:szCs w:val="18"/>
              </w:rPr>
            </w:pPr>
            <w:r w:rsidRPr="00A848CD">
              <w:rPr>
                <w:sz w:val="18"/>
                <w:szCs w:val="18"/>
              </w:rPr>
              <w:t>2016-2020 гг.</w:t>
            </w:r>
          </w:p>
        </w:tc>
        <w:tc>
          <w:tcPr>
            <w:tcW w:w="993" w:type="dxa"/>
          </w:tcPr>
          <w:p w:rsidR="004E4E64" w:rsidRPr="00A848CD" w:rsidRDefault="004E4E64" w:rsidP="00DD78DE">
            <w:pPr>
              <w:rPr>
                <w:sz w:val="18"/>
                <w:szCs w:val="18"/>
              </w:rPr>
            </w:pPr>
            <w:r w:rsidRPr="00A848CD">
              <w:rPr>
                <w:sz w:val="18"/>
                <w:szCs w:val="18"/>
              </w:rPr>
              <w:t>в конце года</w:t>
            </w:r>
          </w:p>
        </w:tc>
        <w:tc>
          <w:tcPr>
            <w:tcW w:w="1559" w:type="dxa"/>
          </w:tcPr>
          <w:p w:rsidR="00757EF3" w:rsidRPr="00A848CD" w:rsidRDefault="00757EF3" w:rsidP="00DD78DE">
            <w:pPr>
              <w:rPr>
                <w:sz w:val="18"/>
                <w:szCs w:val="18"/>
              </w:rPr>
            </w:pPr>
            <w:r w:rsidRPr="00A848CD">
              <w:rPr>
                <w:sz w:val="18"/>
                <w:szCs w:val="18"/>
              </w:rPr>
              <w:t>начальник управления развития строительного комплекса,</w:t>
            </w:r>
          </w:p>
          <w:p w:rsidR="00210919" w:rsidRPr="00A848CD" w:rsidRDefault="00210919" w:rsidP="00DD78DE">
            <w:pPr>
              <w:rPr>
                <w:sz w:val="18"/>
                <w:szCs w:val="18"/>
              </w:rPr>
            </w:pPr>
            <w:r w:rsidRPr="00A848CD">
              <w:rPr>
                <w:sz w:val="18"/>
                <w:szCs w:val="18"/>
              </w:rPr>
              <w:t>начальник управления эксплуатации и реализации программ ЖКХ,</w:t>
            </w:r>
          </w:p>
          <w:p w:rsidR="00757EF3" w:rsidRPr="00A848CD" w:rsidRDefault="00757EF3" w:rsidP="00DD78DE">
            <w:pPr>
              <w:rPr>
                <w:sz w:val="18"/>
                <w:szCs w:val="18"/>
              </w:rPr>
            </w:pPr>
            <w:r w:rsidRPr="00A848CD">
              <w:rPr>
                <w:sz w:val="18"/>
                <w:szCs w:val="18"/>
              </w:rPr>
              <w:t xml:space="preserve">начальник </w:t>
            </w:r>
            <w:r w:rsidRPr="00A848CD">
              <w:rPr>
                <w:sz w:val="18"/>
                <w:szCs w:val="18"/>
              </w:rPr>
              <w:lastRenderedPageBreak/>
              <w:t>управления архитектуры и градостроительства,</w:t>
            </w:r>
          </w:p>
          <w:p w:rsidR="004E4E64" w:rsidRPr="00A848CD" w:rsidRDefault="004E4E64" w:rsidP="00DD78DE">
            <w:pPr>
              <w:rPr>
                <w:sz w:val="18"/>
                <w:szCs w:val="18"/>
              </w:rPr>
            </w:pPr>
            <w:r w:rsidRPr="00A848CD">
              <w:rPr>
                <w:sz w:val="18"/>
                <w:szCs w:val="18"/>
              </w:rPr>
              <w:t>отдел формирования целевых программ</w:t>
            </w:r>
          </w:p>
        </w:tc>
        <w:tc>
          <w:tcPr>
            <w:tcW w:w="6804" w:type="dxa"/>
          </w:tcPr>
          <w:p w:rsidR="00501FBF" w:rsidRPr="00B93114" w:rsidRDefault="00501FBF" w:rsidP="003A3F9D">
            <w:pPr>
              <w:ind w:right="-108"/>
              <w:jc w:val="both"/>
              <w:rPr>
                <w:sz w:val="18"/>
                <w:szCs w:val="18"/>
              </w:rPr>
            </w:pPr>
            <w:r w:rsidRPr="00B93114">
              <w:rPr>
                <w:sz w:val="18"/>
                <w:szCs w:val="18"/>
              </w:rPr>
              <w:lastRenderedPageBreak/>
              <w:t xml:space="preserve">В 2017г. выполнено: </w:t>
            </w:r>
          </w:p>
          <w:p w:rsidR="00501FBF" w:rsidRPr="00B93114" w:rsidRDefault="00501FBF" w:rsidP="003A3F9D">
            <w:pPr>
              <w:ind w:right="-108"/>
              <w:jc w:val="both"/>
              <w:rPr>
                <w:sz w:val="18"/>
                <w:szCs w:val="18"/>
              </w:rPr>
            </w:pPr>
            <w:r w:rsidRPr="00B93114">
              <w:rPr>
                <w:sz w:val="18"/>
                <w:szCs w:val="18"/>
              </w:rPr>
              <w:t>- интеграция с ГКУ «Главинвестстрой РТ»;</w:t>
            </w:r>
          </w:p>
          <w:p w:rsidR="00501FBF" w:rsidRPr="00B93114" w:rsidRDefault="00501FBF" w:rsidP="003A3F9D">
            <w:pPr>
              <w:ind w:right="-108"/>
              <w:jc w:val="both"/>
              <w:rPr>
                <w:sz w:val="18"/>
                <w:szCs w:val="18"/>
              </w:rPr>
            </w:pPr>
            <w:r w:rsidRPr="00B93114">
              <w:rPr>
                <w:sz w:val="18"/>
                <w:szCs w:val="18"/>
              </w:rPr>
              <w:t>- интеграция с ИАС «РНФБУ» (ГБУ «ЦЭСИ РТ при КМ РТ»);</w:t>
            </w:r>
          </w:p>
          <w:p w:rsidR="00501FBF" w:rsidRPr="00B93114" w:rsidRDefault="00501FBF" w:rsidP="003A3F9D">
            <w:pPr>
              <w:ind w:right="-108"/>
              <w:jc w:val="both"/>
              <w:rPr>
                <w:sz w:val="18"/>
                <w:szCs w:val="18"/>
              </w:rPr>
            </w:pPr>
            <w:r w:rsidRPr="00B93114">
              <w:rPr>
                <w:sz w:val="18"/>
                <w:szCs w:val="18"/>
              </w:rPr>
              <w:t>- интеграция АС «Госэкспертиза» (ГАУ «УГЭЦ»);</w:t>
            </w:r>
          </w:p>
          <w:p w:rsidR="00501FBF" w:rsidRPr="00B93114" w:rsidRDefault="00501FBF" w:rsidP="003A3F9D">
            <w:pPr>
              <w:ind w:right="-108"/>
              <w:jc w:val="both"/>
              <w:rPr>
                <w:sz w:val="18"/>
                <w:szCs w:val="18"/>
              </w:rPr>
            </w:pPr>
            <w:r w:rsidRPr="00B93114">
              <w:rPr>
                <w:sz w:val="18"/>
                <w:szCs w:val="18"/>
              </w:rPr>
              <w:t>- технические требования по доработке на 2017 год согласованы с участниками Системы.</w:t>
            </w:r>
          </w:p>
          <w:p w:rsidR="00501FBF" w:rsidRPr="00B93114" w:rsidRDefault="00501FBF" w:rsidP="003A3F9D">
            <w:pPr>
              <w:ind w:right="-108"/>
              <w:jc w:val="both"/>
              <w:rPr>
                <w:sz w:val="18"/>
                <w:szCs w:val="18"/>
              </w:rPr>
            </w:pPr>
            <w:r w:rsidRPr="00B93114">
              <w:rPr>
                <w:sz w:val="18"/>
                <w:szCs w:val="18"/>
              </w:rPr>
              <w:t>- интеграция с ИАС «Капстрой» (ГКУ «ГИСУ РТ»);</w:t>
            </w:r>
          </w:p>
          <w:p w:rsidR="004E4E64" w:rsidRPr="00A848CD" w:rsidRDefault="00501FBF" w:rsidP="003A3F9D">
            <w:pPr>
              <w:jc w:val="both"/>
              <w:rPr>
                <w:color w:val="FF0000"/>
                <w:sz w:val="18"/>
                <w:szCs w:val="18"/>
              </w:rPr>
            </w:pPr>
            <w:r w:rsidRPr="00B93114">
              <w:rPr>
                <w:sz w:val="18"/>
                <w:szCs w:val="18"/>
              </w:rPr>
              <w:t>- интеграция с ЭИС «ГСН» («ИГСН РТ»)</w:t>
            </w:r>
          </w:p>
        </w:tc>
      </w:tr>
      <w:tr w:rsidR="004E4E64" w:rsidRPr="00A848CD" w:rsidTr="00AA369E">
        <w:tc>
          <w:tcPr>
            <w:tcW w:w="568" w:type="dxa"/>
          </w:tcPr>
          <w:p w:rsidR="004E4E64" w:rsidRPr="00A848CD" w:rsidRDefault="004E4E64" w:rsidP="00951C24">
            <w:pPr>
              <w:rPr>
                <w:sz w:val="18"/>
                <w:szCs w:val="18"/>
              </w:rPr>
            </w:pPr>
          </w:p>
        </w:tc>
        <w:tc>
          <w:tcPr>
            <w:tcW w:w="15451" w:type="dxa"/>
            <w:gridSpan w:val="7"/>
          </w:tcPr>
          <w:p w:rsidR="004E4E64" w:rsidRPr="00A848CD" w:rsidRDefault="004E4E64" w:rsidP="00951C24">
            <w:pPr>
              <w:rPr>
                <w:sz w:val="18"/>
                <w:szCs w:val="18"/>
              </w:rPr>
            </w:pPr>
            <w:r w:rsidRPr="00A848CD">
              <w:rPr>
                <w:b/>
                <w:sz w:val="18"/>
                <w:szCs w:val="18"/>
              </w:rPr>
              <w:t>4.4.</w:t>
            </w:r>
            <w:bookmarkStart w:id="5" w:name="_Toc259195665"/>
            <w:r w:rsidRPr="00A848CD">
              <w:rPr>
                <w:b/>
                <w:sz w:val="18"/>
                <w:szCs w:val="18"/>
              </w:rPr>
              <w:t xml:space="preserve"> Развитие промышленности строительных материалов </w:t>
            </w:r>
            <w:bookmarkEnd w:id="5"/>
          </w:p>
        </w:tc>
      </w:tr>
      <w:tr w:rsidR="00B825A2" w:rsidRPr="00A848CD" w:rsidTr="00AA369E">
        <w:tc>
          <w:tcPr>
            <w:tcW w:w="568" w:type="dxa"/>
          </w:tcPr>
          <w:p w:rsidR="00B825A2" w:rsidRPr="00A848CD" w:rsidRDefault="00B825A2" w:rsidP="00951C24">
            <w:pPr>
              <w:rPr>
                <w:sz w:val="18"/>
                <w:szCs w:val="18"/>
              </w:rPr>
            </w:pPr>
            <w:r w:rsidRPr="00A848CD">
              <w:rPr>
                <w:sz w:val="18"/>
                <w:szCs w:val="18"/>
              </w:rPr>
              <w:t>46</w:t>
            </w:r>
          </w:p>
        </w:tc>
        <w:tc>
          <w:tcPr>
            <w:tcW w:w="713" w:type="dxa"/>
          </w:tcPr>
          <w:p w:rsidR="00B825A2" w:rsidRPr="00A848CD" w:rsidRDefault="00B825A2" w:rsidP="00CC673A">
            <w:pPr>
              <w:rPr>
                <w:bCs/>
                <w:caps/>
                <w:sz w:val="18"/>
                <w:szCs w:val="18"/>
              </w:rPr>
            </w:pPr>
            <w:r w:rsidRPr="00A848CD">
              <w:rPr>
                <w:bCs/>
                <w:caps/>
                <w:sz w:val="18"/>
                <w:szCs w:val="18"/>
              </w:rPr>
              <w:t>4.4.1.</w:t>
            </w:r>
          </w:p>
        </w:tc>
        <w:tc>
          <w:tcPr>
            <w:tcW w:w="3114" w:type="dxa"/>
          </w:tcPr>
          <w:p w:rsidR="00B825A2" w:rsidRPr="00A848CD" w:rsidRDefault="00B825A2" w:rsidP="00996EB6">
            <w:pPr>
              <w:pStyle w:val="21"/>
              <w:rPr>
                <w:bCs w:val="0"/>
                <w:sz w:val="18"/>
                <w:szCs w:val="18"/>
              </w:rPr>
            </w:pPr>
            <w:r w:rsidRPr="00A848CD">
              <w:rPr>
                <w:sz w:val="18"/>
                <w:szCs w:val="18"/>
              </w:rPr>
              <w:t>Осуществление мониторинга деятельности предприятий промышленности строительных материалов с целью определения тенденций и перспектив развития</w:t>
            </w:r>
          </w:p>
        </w:tc>
        <w:tc>
          <w:tcPr>
            <w:tcW w:w="1418" w:type="dxa"/>
          </w:tcPr>
          <w:p w:rsidR="00B825A2" w:rsidRPr="00A848CD" w:rsidRDefault="00B825A2" w:rsidP="00996EB6">
            <w:pPr>
              <w:pStyle w:val="21"/>
              <w:jc w:val="left"/>
              <w:rPr>
                <w:sz w:val="18"/>
                <w:szCs w:val="18"/>
              </w:rPr>
            </w:pPr>
            <w:r w:rsidRPr="00A848CD">
              <w:rPr>
                <w:sz w:val="18"/>
                <w:szCs w:val="18"/>
              </w:rPr>
              <w:t>Информационно-аналитические материалы</w:t>
            </w:r>
          </w:p>
        </w:tc>
        <w:tc>
          <w:tcPr>
            <w:tcW w:w="850" w:type="dxa"/>
          </w:tcPr>
          <w:p w:rsidR="00B825A2" w:rsidRPr="00A848CD" w:rsidRDefault="00B825A2" w:rsidP="00996EB6">
            <w:pPr>
              <w:pStyle w:val="aa"/>
              <w:ind w:firstLine="0"/>
              <w:jc w:val="left"/>
              <w:rPr>
                <w:sz w:val="18"/>
                <w:szCs w:val="18"/>
              </w:rPr>
            </w:pPr>
            <w:r w:rsidRPr="00A848CD">
              <w:rPr>
                <w:sz w:val="18"/>
                <w:szCs w:val="18"/>
              </w:rPr>
              <w:t>2016-2021 гг.</w:t>
            </w:r>
          </w:p>
        </w:tc>
        <w:tc>
          <w:tcPr>
            <w:tcW w:w="993" w:type="dxa"/>
          </w:tcPr>
          <w:p w:rsidR="00B825A2" w:rsidRPr="00A848CD" w:rsidRDefault="00B825A2" w:rsidP="00D72133">
            <w:pPr>
              <w:ind w:right="-111"/>
              <w:rPr>
                <w:sz w:val="18"/>
                <w:szCs w:val="18"/>
              </w:rPr>
            </w:pPr>
            <w:r w:rsidRPr="00A848CD">
              <w:rPr>
                <w:sz w:val="18"/>
                <w:szCs w:val="18"/>
              </w:rPr>
              <w:t>постоянно</w:t>
            </w:r>
          </w:p>
        </w:tc>
        <w:tc>
          <w:tcPr>
            <w:tcW w:w="1559" w:type="dxa"/>
          </w:tcPr>
          <w:p w:rsidR="00B825A2" w:rsidRPr="00A848CD" w:rsidRDefault="00B825A2" w:rsidP="00C56B61">
            <w:pPr>
              <w:rPr>
                <w:sz w:val="18"/>
                <w:szCs w:val="18"/>
              </w:rPr>
            </w:pPr>
            <w:r w:rsidRPr="00A848CD">
              <w:rPr>
                <w:bCs/>
                <w:sz w:val="18"/>
                <w:szCs w:val="18"/>
              </w:rPr>
              <w:t>отдел строительных технологий</w:t>
            </w:r>
          </w:p>
        </w:tc>
        <w:tc>
          <w:tcPr>
            <w:tcW w:w="6804" w:type="dxa"/>
          </w:tcPr>
          <w:p w:rsidR="003A3F9D" w:rsidRPr="00D72133" w:rsidRDefault="00796E93" w:rsidP="003A3F9D">
            <w:pPr>
              <w:jc w:val="both"/>
              <w:rPr>
                <w:sz w:val="18"/>
                <w:szCs w:val="18"/>
              </w:rPr>
            </w:pPr>
            <w:r w:rsidRPr="00D72133">
              <w:rPr>
                <w:sz w:val="18"/>
                <w:szCs w:val="18"/>
              </w:rPr>
              <w:t xml:space="preserve">На сегодняшний день строительный комплекс Республика Татарстан располагает одной из крупнейших в Российской Федерации региональных баз строительной индустрии. </w:t>
            </w:r>
          </w:p>
          <w:p w:rsidR="00796E93" w:rsidRPr="00D72133" w:rsidRDefault="00796E93" w:rsidP="003A3F9D">
            <w:pPr>
              <w:jc w:val="both"/>
              <w:rPr>
                <w:sz w:val="18"/>
                <w:szCs w:val="18"/>
              </w:rPr>
            </w:pPr>
            <w:r w:rsidRPr="00D72133">
              <w:rPr>
                <w:sz w:val="18"/>
                <w:szCs w:val="18"/>
              </w:rPr>
              <w:t>Предприятия промышленности строительных материалов полностью обеспечивает строительную отрасль республики в основных строительных материалах таких как, товарный бетон и раствор, железобетонные изделия, керамический и силикатный кирпич, строительный гипс и изделия из него, блоки из ячеистого бетона, теплоизоляционные материалы на основе базальтового волокна, строительное стекло, оконная и дверная продукция.</w:t>
            </w:r>
          </w:p>
          <w:p w:rsidR="00796E93" w:rsidRPr="00D72133" w:rsidRDefault="00796E93" w:rsidP="003A3F9D">
            <w:pPr>
              <w:jc w:val="both"/>
              <w:rPr>
                <w:sz w:val="18"/>
                <w:szCs w:val="18"/>
              </w:rPr>
            </w:pPr>
            <w:r w:rsidRPr="00D72133">
              <w:rPr>
                <w:sz w:val="18"/>
                <w:szCs w:val="18"/>
              </w:rPr>
              <w:t xml:space="preserve">Одним из приоритетных направлений развития промышленности строительных материалов Республики Татарстан является увеличение доли инновационной составляющей производимых материалов, производство и применение современных ресурсо- и энергосберегающих материалов. </w:t>
            </w:r>
          </w:p>
          <w:p w:rsidR="00796E93" w:rsidRPr="00D72133" w:rsidRDefault="00796E93" w:rsidP="003A3F9D">
            <w:pPr>
              <w:jc w:val="both"/>
              <w:rPr>
                <w:sz w:val="18"/>
                <w:szCs w:val="18"/>
              </w:rPr>
            </w:pPr>
            <w:r w:rsidRPr="00D72133">
              <w:rPr>
                <w:sz w:val="18"/>
                <w:szCs w:val="18"/>
              </w:rPr>
              <w:t>Из-за особенностей минерально-сырьевой базы в Республике Татарстан отсутствуют производства цемента и керамической плитки, размещение которых является перспективным направлением.</w:t>
            </w:r>
          </w:p>
          <w:p w:rsidR="00B825A2" w:rsidRPr="00D72133" w:rsidRDefault="00796E93" w:rsidP="003A3F9D">
            <w:pPr>
              <w:jc w:val="both"/>
              <w:rPr>
                <w:sz w:val="18"/>
                <w:szCs w:val="18"/>
              </w:rPr>
            </w:pPr>
            <w:r w:rsidRPr="00D72133">
              <w:rPr>
                <w:sz w:val="18"/>
                <w:szCs w:val="18"/>
              </w:rPr>
              <w:t>Однако, в 2019 году на территории ОЭЗ «Алабуга» планируется ввод в действие завода по производству наномодицифицированного цемента ООО «Татцемент».</w:t>
            </w:r>
          </w:p>
          <w:p w:rsidR="00D72133" w:rsidRPr="00D72133" w:rsidRDefault="00D72133" w:rsidP="003A3F9D">
            <w:pPr>
              <w:jc w:val="both"/>
              <w:rPr>
                <w:sz w:val="18"/>
                <w:szCs w:val="18"/>
              </w:rPr>
            </w:pPr>
          </w:p>
        </w:tc>
      </w:tr>
      <w:tr w:rsidR="00C56B61" w:rsidRPr="00A848CD" w:rsidTr="00AA369E">
        <w:tc>
          <w:tcPr>
            <w:tcW w:w="568" w:type="dxa"/>
          </w:tcPr>
          <w:p w:rsidR="00C56B61" w:rsidRPr="00A848CD" w:rsidRDefault="00C56B61" w:rsidP="009A0B81">
            <w:pPr>
              <w:rPr>
                <w:sz w:val="18"/>
                <w:szCs w:val="18"/>
              </w:rPr>
            </w:pPr>
            <w:r w:rsidRPr="00A848CD">
              <w:rPr>
                <w:sz w:val="18"/>
                <w:szCs w:val="18"/>
              </w:rPr>
              <w:t>47</w:t>
            </w:r>
          </w:p>
        </w:tc>
        <w:tc>
          <w:tcPr>
            <w:tcW w:w="713" w:type="dxa"/>
          </w:tcPr>
          <w:p w:rsidR="00C56B61" w:rsidRPr="00A848CD" w:rsidRDefault="00C56B61" w:rsidP="009A0B81">
            <w:pPr>
              <w:rPr>
                <w:bCs/>
                <w:caps/>
                <w:sz w:val="18"/>
                <w:szCs w:val="18"/>
              </w:rPr>
            </w:pPr>
            <w:r w:rsidRPr="00A848CD">
              <w:rPr>
                <w:bCs/>
                <w:caps/>
                <w:sz w:val="18"/>
                <w:szCs w:val="18"/>
              </w:rPr>
              <w:t>4.4.2.</w:t>
            </w:r>
          </w:p>
        </w:tc>
        <w:tc>
          <w:tcPr>
            <w:tcW w:w="3114" w:type="dxa"/>
          </w:tcPr>
          <w:p w:rsidR="00C56B61" w:rsidRPr="00A848CD" w:rsidRDefault="00C56B61" w:rsidP="00996EB6">
            <w:pPr>
              <w:pStyle w:val="21"/>
              <w:rPr>
                <w:sz w:val="18"/>
                <w:szCs w:val="18"/>
              </w:rPr>
            </w:pPr>
            <w:r w:rsidRPr="00A848CD">
              <w:rPr>
                <w:sz w:val="18"/>
                <w:szCs w:val="18"/>
              </w:rPr>
              <w:t>Развитие производства инновационных строительных материалов</w:t>
            </w:r>
          </w:p>
        </w:tc>
        <w:tc>
          <w:tcPr>
            <w:tcW w:w="1418" w:type="dxa"/>
          </w:tcPr>
          <w:p w:rsidR="00C56B61" w:rsidRPr="00A848CD" w:rsidRDefault="00C56B61" w:rsidP="009A0B81">
            <w:pPr>
              <w:pStyle w:val="21"/>
              <w:jc w:val="left"/>
              <w:rPr>
                <w:sz w:val="18"/>
                <w:szCs w:val="18"/>
              </w:rPr>
            </w:pPr>
            <w:r w:rsidRPr="00A848CD">
              <w:rPr>
                <w:sz w:val="18"/>
                <w:szCs w:val="18"/>
              </w:rPr>
              <w:t>Информационно-аналитические материалы</w:t>
            </w:r>
          </w:p>
        </w:tc>
        <w:tc>
          <w:tcPr>
            <w:tcW w:w="850" w:type="dxa"/>
          </w:tcPr>
          <w:p w:rsidR="00C56B61" w:rsidRPr="00A848CD" w:rsidRDefault="00C56B61" w:rsidP="009A0B81">
            <w:pPr>
              <w:pStyle w:val="aa"/>
              <w:ind w:firstLine="0"/>
              <w:jc w:val="left"/>
              <w:rPr>
                <w:sz w:val="18"/>
                <w:szCs w:val="18"/>
              </w:rPr>
            </w:pPr>
            <w:r w:rsidRPr="00A848CD">
              <w:rPr>
                <w:sz w:val="18"/>
                <w:szCs w:val="18"/>
              </w:rPr>
              <w:t>2016-2021 гг.</w:t>
            </w:r>
          </w:p>
        </w:tc>
        <w:tc>
          <w:tcPr>
            <w:tcW w:w="993" w:type="dxa"/>
          </w:tcPr>
          <w:p w:rsidR="00C56B61" w:rsidRPr="00A848CD" w:rsidRDefault="00C56B61" w:rsidP="00D72133">
            <w:pPr>
              <w:ind w:right="-111"/>
              <w:rPr>
                <w:sz w:val="18"/>
                <w:szCs w:val="18"/>
              </w:rPr>
            </w:pPr>
            <w:r w:rsidRPr="00A848CD">
              <w:rPr>
                <w:sz w:val="18"/>
                <w:szCs w:val="18"/>
              </w:rPr>
              <w:t>постоянно</w:t>
            </w:r>
          </w:p>
        </w:tc>
        <w:tc>
          <w:tcPr>
            <w:tcW w:w="1559" w:type="dxa"/>
          </w:tcPr>
          <w:p w:rsidR="00C56B61" w:rsidRPr="00A848CD" w:rsidRDefault="00C56B61">
            <w:pPr>
              <w:rPr>
                <w:sz w:val="18"/>
                <w:szCs w:val="18"/>
              </w:rPr>
            </w:pPr>
            <w:r w:rsidRPr="00A848CD">
              <w:rPr>
                <w:bCs/>
                <w:sz w:val="18"/>
                <w:szCs w:val="18"/>
              </w:rPr>
              <w:t>отдел строительных технологий</w:t>
            </w:r>
          </w:p>
        </w:tc>
        <w:tc>
          <w:tcPr>
            <w:tcW w:w="6804" w:type="dxa"/>
          </w:tcPr>
          <w:p w:rsidR="00796E93" w:rsidRPr="00D72133" w:rsidRDefault="00796E93" w:rsidP="003A3F9D">
            <w:pPr>
              <w:jc w:val="both"/>
              <w:rPr>
                <w:sz w:val="18"/>
                <w:szCs w:val="18"/>
              </w:rPr>
            </w:pPr>
            <w:r w:rsidRPr="00D72133">
              <w:rPr>
                <w:sz w:val="18"/>
                <w:szCs w:val="18"/>
              </w:rPr>
              <w:t xml:space="preserve">Сегодня в республике производятся, и применяются следующие инновационные материалы: крупноформатные поризованные керамические блоки, сотовый и монолитный поликарбонат, акриловое стекло, полиэтиленовые трубы, жидкая теплоизоляция на основе смеси керамических и силиконовых микросфер, продукция из древесно-полимерных композитов (террасная доска, фасадные панели), сшитый вспененный пенополиэтилен, композитные материалы на основе стекловолокна (профиль, кабеленесущая система, лестничные марши, ограждения, площадки обслуживания, скамейки, канализационные люки, настил, стеклопластиковая арматура). </w:t>
            </w:r>
          </w:p>
          <w:p w:rsidR="00796E93" w:rsidRPr="00D72133" w:rsidRDefault="00796E93" w:rsidP="003A3F9D">
            <w:pPr>
              <w:jc w:val="both"/>
              <w:rPr>
                <w:sz w:val="18"/>
                <w:szCs w:val="18"/>
              </w:rPr>
            </w:pPr>
            <w:r w:rsidRPr="00D72133">
              <w:rPr>
                <w:sz w:val="18"/>
                <w:szCs w:val="18"/>
              </w:rPr>
              <w:t xml:space="preserve">Начиная с 2008 года в республике введено в эксплуатацию порядка 50 химических и нефтехимических производств, ориентированных на выпуск продукции строительного назначения либо продукции, являющейся сырьём для производства строительных материалов и изделий. </w:t>
            </w:r>
          </w:p>
          <w:p w:rsidR="00C56B61" w:rsidRPr="00D72133" w:rsidRDefault="00796E93" w:rsidP="003A3F9D">
            <w:pPr>
              <w:jc w:val="both"/>
              <w:rPr>
                <w:sz w:val="18"/>
                <w:szCs w:val="18"/>
              </w:rPr>
            </w:pPr>
            <w:r w:rsidRPr="00D72133">
              <w:rPr>
                <w:sz w:val="18"/>
                <w:szCs w:val="18"/>
              </w:rPr>
              <w:t xml:space="preserve">В настоящее время на территории особой экономической зоны «Алабуга» создаются производства углеродных волокон и организация крупносерийного производства композитных стеклопластиковых труб и трубной продукции (проект «Амитек») и </w:t>
            </w:r>
            <w:r w:rsidRPr="00D72133">
              <w:rPr>
                <w:sz w:val="18"/>
                <w:szCs w:val="18"/>
              </w:rPr>
              <w:lastRenderedPageBreak/>
              <w:t>наномодицифицированного цемента (ООО «Татцемент»), монтажной полиуретановой пены, стеклопластиковых труб и фасонных изделий, теплоизоляционных трубопроводов и жестких кровельных материалов.</w:t>
            </w:r>
          </w:p>
          <w:p w:rsidR="00D72133" w:rsidRPr="00D72133" w:rsidRDefault="00D72133" w:rsidP="003A3F9D">
            <w:pPr>
              <w:jc w:val="both"/>
              <w:rPr>
                <w:sz w:val="18"/>
                <w:szCs w:val="18"/>
              </w:rPr>
            </w:pPr>
          </w:p>
        </w:tc>
      </w:tr>
      <w:tr w:rsidR="00C56B61" w:rsidRPr="00A848CD" w:rsidTr="00AA369E">
        <w:tc>
          <w:tcPr>
            <w:tcW w:w="568" w:type="dxa"/>
          </w:tcPr>
          <w:p w:rsidR="00C56B61" w:rsidRPr="00A848CD" w:rsidRDefault="00C56B61" w:rsidP="009A0B81">
            <w:pPr>
              <w:rPr>
                <w:sz w:val="18"/>
                <w:szCs w:val="18"/>
              </w:rPr>
            </w:pPr>
            <w:r w:rsidRPr="00A848CD">
              <w:rPr>
                <w:sz w:val="18"/>
                <w:szCs w:val="18"/>
              </w:rPr>
              <w:lastRenderedPageBreak/>
              <w:t>48</w:t>
            </w:r>
          </w:p>
        </w:tc>
        <w:tc>
          <w:tcPr>
            <w:tcW w:w="713" w:type="dxa"/>
          </w:tcPr>
          <w:p w:rsidR="00C56B61" w:rsidRPr="00A848CD" w:rsidRDefault="00C56B61" w:rsidP="009A0B81">
            <w:pPr>
              <w:rPr>
                <w:sz w:val="18"/>
                <w:szCs w:val="18"/>
              </w:rPr>
            </w:pPr>
            <w:r w:rsidRPr="00A848CD">
              <w:rPr>
                <w:bCs/>
                <w:caps/>
                <w:sz w:val="18"/>
                <w:szCs w:val="18"/>
              </w:rPr>
              <w:t>4.4.3.</w:t>
            </w:r>
          </w:p>
        </w:tc>
        <w:tc>
          <w:tcPr>
            <w:tcW w:w="3114" w:type="dxa"/>
          </w:tcPr>
          <w:p w:rsidR="00C56B61" w:rsidRPr="00A848CD" w:rsidRDefault="00C56B61" w:rsidP="00996EB6">
            <w:pPr>
              <w:pStyle w:val="21"/>
              <w:rPr>
                <w:bCs w:val="0"/>
                <w:sz w:val="18"/>
                <w:szCs w:val="18"/>
              </w:rPr>
            </w:pPr>
            <w:r w:rsidRPr="00A848CD">
              <w:rPr>
                <w:sz w:val="18"/>
                <w:szCs w:val="18"/>
              </w:rPr>
              <w:t>Реализация Программы «Развитие предприятий промышленности строительных материалов и индустриального домостроения Республики Татарстан до 2020 года»</w:t>
            </w:r>
          </w:p>
        </w:tc>
        <w:tc>
          <w:tcPr>
            <w:tcW w:w="1418" w:type="dxa"/>
          </w:tcPr>
          <w:p w:rsidR="00C56B61" w:rsidRPr="00A848CD" w:rsidRDefault="00C56B61" w:rsidP="00996EB6">
            <w:pPr>
              <w:pStyle w:val="21"/>
              <w:jc w:val="left"/>
              <w:rPr>
                <w:sz w:val="18"/>
                <w:szCs w:val="18"/>
              </w:rPr>
            </w:pPr>
            <w:r w:rsidRPr="00A848CD">
              <w:rPr>
                <w:bCs w:val="0"/>
                <w:sz w:val="18"/>
                <w:szCs w:val="18"/>
              </w:rPr>
              <w:t>Количество  реализованных  инвестиционных проектов</w:t>
            </w:r>
          </w:p>
        </w:tc>
        <w:tc>
          <w:tcPr>
            <w:tcW w:w="850" w:type="dxa"/>
          </w:tcPr>
          <w:p w:rsidR="00C56B61" w:rsidRPr="00A848CD" w:rsidRDefault="00C56B61" w:rsidP="00996EB6">
            <w:pPr>
              <w:pStyle w:val="aa"/>
              <w:ind w:firstLine="0"/>
              <w:jc w:val="left"/>
              <w:rPr>
                <w:sz w:val="18"/>
                <w:szCs w:val="18"/>
              </w:rPr>
            </w:pPr>
            <w:r w:rsidRPr="00A848CD">
              <w:rPr>
                <w:sz w:val="18"/>
                <w:szCs w:val="18"/>
              </w:rPr>
              <w:t>2016-2020 гг.</w:t>
            </w:r>
          </w:p>
        </w:tc>
        <w:tc>
          <w:tcPr>
            <w:tcW w:w="993" w:type="dxa"/>
          </w:tcPr>
          <w:p w:rsidR="00C56B61" w:rsidRPr="00A848CD" w:rsidRDefault="00C56B61">
            <w:pPr>
              <w:rPr>
                <w:sz w:val="18"/>
                <w:szCs w:val="18"/>
              </w:rPr>
            </w:pPr>
            <w:r w:rsidRPr="00A848CD">
              <w:rPr>
                <w:sz w:val="18"/>
                <w:szCs w:val="18"/>
              </w:rPr>
              <w:t>постоянно</w:t>
            </w:r>
          </w:p>
        </w:tc>
        <w:tc>
          <w:tcPr>
            <w:tcW w:w="1559" w:type="dxa"/>
          </w:tcPr>
          <w:p w:rsidR="00C56B61" w:rsidRPr="00A848CD" w:rsidRDefault="00C56B61">
            <w:pPr>
              <w:rPr>
                <w:sz w:val="18"/>
                <w:szCs w:val="18"/>
              </w:rPr>
            </w:pPr>
            <w:r w:rsidRPr="00A848CD">
              <w:rPr>
                <w:bCs/>
                <w:sz w:val="18"/>
                <w:szCs w:val="18"/>
              </w:rPr>
              <w:t>отдел строительных технологий</w:t>
            </w:r>
          </w:p>
        </w:tc>
        <w:tc>
          <w:tcPr>
            <w:tcW w:w="6804" w:type="dxa"/>
          </w:tcPr>
          <w:p w:rsidR="00796E93" w:rsidRPr="009828FF" w:rsidRDefault="00796E93" w:rsidP="003A3F9D">
            <w:pPr>
              <w:jc w:val="both"/>
              <w:rPr>
                <w:sz w:val="18"/>
                <w:szCs w:val="18"/>
              </w:rPr>
            </w:pPr>
            <w:r w:rsidRPr="009828FF">
              <w:rPr>
                <w:sz w:val="18"/>
                <w:szCs w:val="18"/>
              </w:rPr>
              <w:t>Предприятия промышленности строительных материалов республики в целом обеспечивают строительную отрасль в основных строительных материалах. На сегодняшний день имеется:</w:t>
            </w:r>
          </w:p>
          <w:p w:rsidR="00796E93" w:rsidRPr="009828FF" w:rsidRDefault="00796E93" w:rsidP="003A3F9D">
            <w:pPr>
              <w:tabs>
                <w:tab w:val="left" w:pos="327"/>
              </w:tabs>
              <w:jc w:val="both"/>
              <w:rPr>
                <w:sz w:val="18"/>
                <w:szCs w:val="18"/>
              </w:rPr>
            </w:pPr>
            <w:r w:rsidRPr="009828FF">
              <w:rPr>
                <w:sz w:val="18"/>
                <w:szCs w:val="18"/>
              </w:rPr>
              <w:t>•</w:t>
            </w:r>
            <w:r w:rsidRPr="009828FF">
              <w:rPr>
                <w:sz w:val="18"/>
                <w:szCs w:val="18"/>
              </w:rPr>
              <w:tab/>
              <w:t>40 крупных и средних заводов по выпуску сборного железобетона и изделий из бетона, а также товарного бетона и раствора;</w:t>
            </w:r>
          </w:p>
          <w:p w:rsidR="00796E93" w:rsidRPr="009828FF" w:rsidRDefault="00796E93" w:rsidP="003A3F9D">
            <w:pPr>
              <w:tabs>
                <w:tab w:val="left" w:pos="327"/>
              </w:tabs>
              <w:jc w:val="both"/>
              <w:rPr>
                <w:sz w:val="18"/>
                <w:szCs w:val="18"/>
              </w:rPr>
            </w:pPr>
            <w:r w:rsidRPr="009828FF">
              <w:rPr>
                <w:sz w:val="18"/>
                <w:szCs w:val="18"/>
              </w:rPr>
              <w:t>•</w:t>
            </w:r>
            <w:r w:rsidRPr="009828FF">
              <w:rPr>
                <w:sz w:val="18"/>
                <w:szCs w:val="18"/>
              </w:rPr>
              <w:tab/>
              <w:t>4 завода крупнопанельного домостроения;</w:t>
            </w:r>
          </w:p>
          <w:p w:rsidR="00796E93" w:rsidRPr="009828FF" w:rsidRDefault="00796E93" w:rsidP="003A3F9D">
            <w:pPr>
              <w:tabs>
                <w:tab w:val="left" w:pos="327"/>
              </w:tabs>
              <w:jc w:val="both"/>
              <w:rPr>
                <w:sz w:val="18"/>
                <w:szCs w:val="18"/>
              </w:rPr>
            </w:pPr>
            <w:r w:rsidRPr="009828FF">
              <w:rPr>
                <w:sz w:val="18"/>
                <w:szCs w:val="18"/>
              </w:rPr>
              <w:t>•</w:t>
            </w:r>
            <w:r w:rsidRPr="009828FF">
              <w:rPr>
                <w:sz w:val="18"/>
                <w:szCs w:val="18"/>
              </w:rPr>
              <w:tab/>
              <w:t>25 заводов по выпуску строительного кирпича, в том числе 28 заводов по выпуску керамического кирпича и 3 завода по выпуску силикатного кирпича;</w:t>
            </w:r>
          </w:p>
          <w:p w:rsidR="00796E93" w:rsidRPr="009828FF" w:rsidRDefault="00796E93" w:rsidP="003A3F9D">
            <w:pPr>
              <w:tabs>
                <w:tab w:val="left" w:pos="327"/>
              </w:tabs>
              <w:jc w:val="both"/>
              <w:rPr>
                <w:sz w:val="18"/>
                <w:szCs w:val="18"/>
              </w:rPr>
            </w:pPr>
            <w:r w:rsidRPr="009828FF">
              <w:rPr>
                <w:sz w:val="18"/>
                <w:szCs w:val="18"/>
              </w:rPr>
              <w:t>•</w:t>
            </w:r>
            <w:r w:rsidRPr="009828FF">
              <w:rPr>
                <w:sz w:val="18"/>
                <w:szCs w:val="18"/>
              </w:rPr>
              <w:tab/>
              <w:t>13 крупных и средних заводов по выпуску теплоизоляционных материалов.</w:t>
            </w:r>
          </w:p>
          <w:p w:rsidR="00796E93" w:rsidRPr="009828FF" w:rsidRDefault="00796E93" w:rsidP="003A3F9D">
            <w:pPr>
              <w:tabs>
                <w:tab w:val="left" w:pos="327"/>
              </w:tabs>
              <w:jc w:val="both"/>
              <w:rPr>
                <w:sz w:val="18"/>
                <w:szCs w:val="18"/>
              </w:rPr>
            </w:pPr>
            <w:r w:rsidRPr="009828FF">
              <w:rPr>
                <w:sz w:val="18"/>
                <w:szCs w:val="18"/>
              </w:rPr>
              <w:t>•</w:t>
            </w:r>
            <w:r w:rsidRPr="009828FF">
              <w:rPr>
                <w:sz w:val="18"/>
                <w:szCs w:val="18"/>
              </w:rPr>
              <w:tab/>
              <w:t>3 завода по производству блоков из ячеистого бетона.</w:t>
            </w:r>
          </w:p>
          <w:p w:rsidR="00796E93" w:rsidRPr="009828FF" w:rsidRDefault="00796E93" w:rsidP="003A3F9D">
            <w:pPr>
              <w:tabs>
                <w:tab w:val="left" w:pos="327"/>
              </w:tabs>
              <w:jc w:val="both"/>
              <w:rPr>
                <w:sz w:val="18"/>
                <w:szCs w:val="18"/>
              </w:rPr>
            </w:pPr>
            <w:r w:rsidRPr="009828FF">
              <w:rPr>
                <w:sz w:val="18"/>
                <w:szCs w:val="18"/>
              </w:rPr>
              <w:t>Развитие базы строительных материалов происходит в условиях модернизации, реконструкции существующих производств и строительства новых предприятий. С 2010 по 2016 годы введено в строй и модернизировано 121 предприятие промышленности строительных материалов, в 2017 году – 6 предприятий. В 2018 году ожидается ввод в действие 5 новых предприятий отрасли.</w:t>
            </w:r>
          </w:p>
          <w:p w:rsidR="00796E93" w:rsidRPr="009828FF" w:rsidRDefault="00796E93" w:rsidP="003A3F9D">
            <w:pPr>
              <w:jc w:val="both"/>
              <w:rPr>
                <w:sz w:val="18"/>
                <w:szCs w:val="18"/>
              </w:rPr>
            </w:pPr>
            <w:r w:rsidRPr="009828FF">
              <w:rPr>
                <w:sz w:val="18"/>
                <w:szCs w:val="18"/>
              </w:rPr>
              <w:t>Реализованные проекты в 2017 году:</w:t>
            </w:r>
          </w:p>
          <w:p w:rsidR="00796E93" w:rsidRPr="009828FF" w:rsidRDefault="00796E93" w:rsidP="003A3F9D">
            <w:pPr>
              <w:jc w:val="both"/>
              <w:rPr>
                <w:sz w:val="18"/>
                <w:szCs w:val="18"/>
              </w:rPr>
            </w:pPr>
            <w:r w:rsidRPr="009828FF">
              <w:rPr>
                <w:sz w:val="18"/>
                <w:szCs w:val="18"/>
              </w:rPr>
              <w:t>- введен</w:t>
            </w:r>
            <w:r w:rsidR="003A3F9D" w:rsidRPr="009828FF">
              <w:rPr>
                <w:sz w:val="18"/>
                <w:szCs w:val="18"/>
              </w:rPr>
              <w:t>о</w:t>
            </w:r>
            <w:r w:rsidRPr="009828FF">
              <w:rPr>
                <w:sz w:val="18"/>
                <w:szCs w:val="18"/>
              </w:rPr>
              <w:t xml:space="preserve"> в действие  предприятие ООО «ТТС» (Тетюшский район) по изготовлению светопрозрачных конструкций с мощностью 40 тыс.кв.м. в год;</w:t>
            </w:r>
          </w:p>
          <w:p w:rsidR="00796E93" w:rsidRPr="009828FF" w:rsidRDefault="00796E93" w:rsidP="003A3F9D">
            <w:pPr>
              <w:jc w:val="both"/>
              <w:rPr>
                <w:sz w:val="18"/>
                <w:szCs w:val="18"/>
              </w:rPr>
            </w:pPr>
            <w:r w:rsidRPr="009828FF">
              <w:rPr>
                <w:sz w:val="18"/>
                <w:szCs w:val="18"/>
              </w:rPr>
              <w:t>- введен в действие ООО «Завод гидроизяляционных материалов «ПЕНЕТРОН-КАЗАНЬ» по производству гидроизоляционных материалов мощностью 5 тыс.тонн в год;</w:t>
            </w:r>
          </w:p>
          <w:p w:rsidR="00796E93" w:rsidRPr="009828FF" w:rsidRDefault="00796E93" w:rsidP="003A3F9D">
            <w:pPr>
              <w:jc w:val="both"/>
              <w:rPr>
                <w:sz w:val="18"/>
                <w:szCs w:val="18"/>
              </w:rPr>
            </w:pPr>
            <w:r w:rsidRPr="009828FF">
              <w:rPr>
                <w:sz w:val="18"/>
                <w:szCs w:val="18"/>
              </w:rPr>
              <w:t>- ввод в эксплуатацию ООО «Каменская стекольная компания» (г.Казань) по изготовлению стеклопакетов с мощностью 50 тыс.кв.м в год;</w:t>
            </w:r>
          </w:p>
          <w:p w:rsidR="00796E93" w:rsidRPr="009828FF" w:rsidRDefault="00796E93" w:rsidP="003A3F9D">
            <w:pPr>
              <w:jc w:val="both"/>
              <w:rPr>
                <w:sz w:val="18"/>
                <w:szCs w:val="18"/>
              </w:rPr>
            </w:pPr>
            <w:r w:rsidRPr="009828FF">
              <w:rPr>
                <w:sz w:val="18"/>
                <w:szCs w:val="18"/>
              </w:rPr>
              <w:t>- запуск ООО «Казанский завод силикатных стеновых материалов» котельной и установки газовых котлов по выработке пара и тепла для обеспечения производств железобетонных изделий, силикатного кирпича и газобетонных блоков;</w:t>
            </w:r>
          </w:p>
          <w:p w:rsidR="00796E93" w:rsidRPr="009828FF" w:rsidRDefault="00796E93" w:rsidP="003A3F9D">
            <w:pPr>
              <w:jc w:val="both"/>
              <w:rPr>
                <w:sz w:val="18"/>
                <w:szCs w:val="18"/>
              </w:rPr>
            </w:pPr>
            <w:r w:rsidRPr="009828FF">
              <w:rPr>
                <w:sz w:val="18"/>
                <w:szCs w:val="18"/>
              </w:rPr>
              <w:t>-  ввод в действие ООО «Камэнергостройпром» новой линии по производству композитной арматуры и сетки с мощностью 3,8 млн.пог.метров;</w:t>
            </w:r>
          </w:p>
          <w:p w:rsidR="00796E93" w:rsidRPr="009828FF" w:rsidRDefault="00796E93" w:rsidP="003A3F9D">
            <w:pPr>
              <w:jc w:val="both"/>
              <w:rPr>
                <w:sz w:val="18"/>
                <w:szCs w:val="18"/>
              </w:rPr>
            </w:pPr>
            <w:r w:rsidRPr="009828FF">
              <w:rPr>
                <w:sz w:val="18"/>
                <w:szCs w:val="18"/>
              </w:rPr>
              <w:t>- введен в действие ООО «Сокуровский завод металлоконструкций» по изготовлению металлических изделий и конструкций с мощностью 2,4 тыс.тонн в год.</w:t>
            </w:r>
          </w:p>
          <w:p w:rsidR="00796E93" w:rsidRPr="009828FF" w:rsidRDefault="00796E93" w:rsidP="003A3F9D">
            <w:pPr>
              <w:jc w:val="both"/>
              <w:rPr>
                <w:sz w:val="18"/>
                <w:szCs w:val="18"/>
              </w:rPr>
            </w:pPr>
            <w:r w:rsidRPr="009828FF">
              <w:rPr>
                <w:sz w:val="18"/>
                <w:szCs w:val="18"/>
              </w:rPr>
              <w:t>Объем отгруженной продукции крупными и средними предприятиями промышленности строительных материалов Республики Татарстан за 2017 год составил 33 млрд.рублей.</w:t>
            </w:r>
          </w:p>
          <w:p w:rsidR="00796E93" w:rsidRPr="009828FF" w:rsidRDefault="00796E93" w:rsidP="003A3F9D">
            <w:pPr>
              <w:jc w:val="both"/>
              <w:rPr>
                <w:sz w:val="18"/>
                <w:szCs w:val="18"/>
              </w:rPr>
            </w:pPr>
            <w:r w:rsidRPr="009828FF">
              <w:rPr>
                <w:sz w:val="18"/>
                <w:szCs w:val="18"/>
              </w:rPr>
              <w:t>На сегодняшний день в значительных количествах из республики вывозятся (имеется профицит):</w:t>
            </w:r>
          </w:p>
          <w:p w:rsidR="00796E93" w:rsidRPr="009828FF" w:rsidRDefault="00796E93" w:rsidP="003A3F9D">
            <w:pPr>
              <w:jc w:val="both"/>
              <w:rPr>
                <w:sz w:val="18"/>
                <w:szCs w:val="18"/>
              </w:rPr>
            </w:pPr>
            <w:r w:rsidRPr="009828FF">
              <w:rPr>
                <w:sz w:val="18"/>
                <w:szCs w:val="18"/>
              </w:rPr>
              <w:t xml:space="preserve">-  теплоизоляционные материалы на основе каменной ваты, </w:t>
            </w:r>
          </w:p>
          <w:p w:rsidR="00796E93" w:rsidRPr="009828FF" w:rsidRDefault="00796E93" w:rsidP="003A3F9D">
            <w:pPr>
              <w:jc w:val="both"/>
              <w:rPr>
                <w:sz w:val="18"/>
                <w:szCs w:val="18"/>
              </w:rPr>
            </w:pPr>
            <w:r w:rsidRPr="009828FF">
              <w:rPr>
                <w:sz w:val="18"/>
                <w:szCs w:val="18"/>
              </w:rPr>
              <w:t xml:space="preserve">- крупноформатные поризованные керамические блоки, </w:t>
            </w:r>
          </w:p>
          <w:p w:rsidR="00796E93" w:rsidRPr="009828FF" w:rsidRDefault="00796E93" w:rsidP="003A3F9D">
            <w:pPr>
              <w:jc w:val="both"/>
              <w:rPr>
                <w:sz w:val="18"/>
                <w:szCs w:val="18"/>
              </w:rPr>
            </w:pPr>
            <w:r w:rsidRPr="009828FF">
              <w:rPr>
                <w:sz w:val="18"/>
                <w:szCs w:val="18"/>
              </w:rPr>
              <w:t xml:space="preserve">- кирпич силикатный лицевой, </w:t>
            </w:r>
          </w:p>
          <w:p w:rsidR="00796E93" w:rsidRPr="009828FF" w:rsidRDefault="00796E93" w:rsidP="003A3F9D">
            <w:pPr>
              <w:jc w:val="both"/>
              <w:rPr>
                <w:sz w:val="18"/>
                <w:szCs w:val="18"/>
              </w:rPr>
            </w:pPr>
            <w:r w:rsidRPr="009828FF">
              <w:rPr>
                <w:sz w:val="18"/>
                <w:szCs w:val="18"/>
              </w:rPr>
              <w:t xml:space="preserve">- газобетонные блоки, </w:t>
            </w:r>
          </w:p>
          <w:p w:rsidR="00796E93" w:rsidRPr="009828FF" w:rsidRDefault="00796E93" w:rsidP="003A3F9D">
            <w:pPr>
              <w:jc w:val="both"/>
              <w:rPr>
                <w:sz w:val="18"/>
                <w:szCs w:val="18"/>
              </w:rPr>
            </w:pPr>
            <w:r w:rsidRPr="00A848CD">
              <w:rPr>
                <w:color w:val="FF0000"/>
                <w:sz w:val="18"/>
                <w:szCs w:val="18"/>
              </w:rPr>
              <w:lastRenderedPageBreak/>
              <w:t xml:space="preserve">- </w:t>
            </w:r>
            <w:r w:rsidRPr="009828FF">
              <w:rPr>
                <w:sz w:val="18"/>
                <w:szCs w:val="18"/>
              </w:rPr>
              <w:t xml:space="preserve">гипс строительный и изделия из него, </w:t>
            </w:r>
          </w:p>
          <w:p w:rsidR="00796E93" w:rsidRPr="009828FF" w:rsidRDefault="00796E93" w:rsidP="003A3F9D">
            <w:pPr>
              <w:jc w:val="both"/>
              <w:rPr>
                <w:sz w:val="18"/>
                <w:szCs w:val="18"/>
              </w:rPr>
            </w:pPr>
            <w:r w:rsidRPr="009828FF">
              <w:rPr>
                <w:sz w:val="18"/>
                <w:szCs w:val="18"/>
              </w:rPr>
              <w:t xml:space="preserve">- изделия из поликарбоната, </w:t>
            </w:r>
          </w:p>
          <w:p w:rsidR="00796E93" w:rsidRPr="009828FF" w:rsidRDefault="00796E93" w:rsidP="003A3F9D">
            <w:pPr>
              <w:jc w:val="both"/>
              <w:rPr>
                <w:sz w:val="18"/>
                <w:szCs w:val="18"/>
              </w:rPr>
            </w:pPr>
            <w:r w:rsidRPr="009828FF">
              <w:rPr>
                <w:sz w:val="18"/>
                <w:szCs w:val="18"/>
              </w:rPr>
              <w:t>- полимерные трубы,</w:t>
            </w:r>
          </w:p>
          <w:p w:rsidR="00796E93" w:rsidRPr="009828FF" w:rsidRDefault="00796E93" w:rsidP="003A3F9D">
            <w:pPr>
              <w:jc w:val="both"/>
              <w:rPr>
                <w:sz w:val="18"/>
                <w:szCs w:val="18"/>
              </w:rPr>
            </w:pPr>
            <w:r w:rsidRPr="009828FF">
              <w:rPr>
                <w:sz w:val="18"/>
                <w:szCs w:val="18"/>
              </w:rPr>
              <w:t>- композитные материалы,</w:t>
            </w:r>
          </w:p>
          <w:p w:rsidR="00C56B61" w:rsidRPr="009828FF" w:rsidRDefault="00796E93" w:rsidP="003A3F9D">
            <w:pPr>
              <w:jc w:val="both"/>
              <w:rPr>
                <w:sz w:val="18"/>
                <w:szCs w:val="18"/>
              </w:rPr>
            </w:pPr>
            <w:r w:rsidRPr="009828FF">
              <w:rPr>
                <w:sz w:val="18"/>
                <w:szCs w:val="18"/>
              </w:rPr>
              <w:t>- некоторые видов железобетонных изделий и конструкций.</w:t>
            </w:r>
          </w:p>
          <w:p w:rsidR="009828FF" w:rsidRPr="00A848CD" w:rsidRDefault="009828FF" w:rsidP="003A3F9D">
            <w:pPr>
              <w:jc w:val="both"/>
              <w:rPr>
                <w:color w:val="FF0000"/>
                <w:sz w:val="18"/>
                <w:szCs w:val="18"/>
              </w:rPr>
            </w:pPr>
          </w:p>
        </w:tc>
      </w:tr>
      <w:tr w:rsidR="00C56B61" w:rsidRPr="00A848CD" w:rsidTr="00AA369E">
        <w:tc>
          <w:tcPr>
            <w:tcW w:w="568" w:type="dxa"/>
          </w:tcPr>
          <w:p w:rsidR="00C56B61" w:rsidRPr="00A848CD" w:rsidRDefault="00C56B61" w:rsidP="009A0B81">
            <w:pPr>
              <w:rPr>
                <w:sz w:val="18"/>
                <w:szCs w:val="18"/>
              </w:rPr>
            </w:pPr>
            <w:r w:rsidRPr="00A848CD">
              <w:rPr>
                <w:sz w:val="18"/>
                <w:szCs w:val="18"/>
              </w:rPr>
              <w:lastRenderedPageBreak/>
              <w:t>49</w:t>
            </w:r>
          </w:p>
        </w:tc>
        <w:tc>
          <w:tcPr>
            <w:tcW w:w="713" w:type="dxa"/>
          </w:tcPr>
          <w:p w:rsidR="00C56B61" w:rsidRPr="00A848CD" w:rsidRDefault="00C56B61" w:rsidP="00951C24">
            <w:pPr>
              <w:rPr>
                <w:sz w:val="18"/>
                <w:szCs w:val="18"/>
              </w:rPr>
            </w:pPr>
            <w:r w:rsidRPr="00A848CD">
              <w:rPr>
                <w:sz w:val="18"/>
                <w:szCs w:val="18"/>
              </w:rPr>
              <w:t>4.4.4.</w:t>
            </w:r>
          </w:p>
        </w:tc>
        <w:tc>
          <w:tcPr>
            <w:tcW w:w="3114" w:type="dxa"/>
          </w:tcPr>
          <w:p w:rsidR="00C56B61" w:rsidRPr="00A848CD" w:rsidRDefault="00820DA5" w:rsidP="00710919">
            <w:pPr>
              <w:rPr>
                <w:sz w:val="18"/>
                <w:szCs w:val="18"/>
              </w:rPr>
            </w:pPr>
            <w:r w:rsidRPr="00A848CD">
              <w:rPr>
                <w:sz w:val="18"/>
                <w:szCs w:val="18"/>
              </w:rPr>
              <w:t>Расширение применения продукции предприятий нефтегазохимического комплекса РТ в строительстве</w:t>
            </w:r>
          </w:p>
        </w:tc>
        <w:tc>
          <w:tcPr>
            <w:tcW w:w="1418" w:type="dxa"/>
          </w:tcPr>
          <w:p w:rsidR="00C56B61" w:rsidRPr="00A848CD" w:rsidRDefault="00C56B61" w:rsidP="00951C24">
            <w:pPr>
              <w:rPr>
                <w:sz w:val="18"/>
                <w:szCs w:val="18"/>
              </w:rPr>
            </w:pPr>
            <w:r w:rsidRPr="00A848CD">
              <w:rPr>
                <w:sz w:val="18"/>
                <w:szCs w:val="18"/>
              </w:rPr>
              <w:t>Информационно-аналитические материалы</w:t>
            </w:r>
            <w:r w:rsidR="00820DA5" w:rsidRPr="00A848CD">
              <w:rPr>
                <w:sz w:val="18"/>
                <w:szCs w:val="18"/>
              </w:rPr>
              <w:t>, отчетность</w:t>
            </w:r>
          </w:p>
        </w:tc>
        <w:tc>
          <w:tcPr>
            <w:tcW w:w="850" w:type="dxa"/>
          </w:tcPr>
          <w:p w:rsidR="00C56B61" w:rsidRPr="00A848CD" w:rsidRDefault="00C56B61" w:rsidP="00951C24">
            <w:pPr>
              <w:rPr>
                <w:sz w:val="18"/>
                <w:szCs w:val="18"/>
              </w:rPr>
            </w:pPr>
            <w:r w:rsidRPr="00A848CD">
              <w:rPr>
                <w:sz w:val="18"/>
                <w:szCs w:val="18"/>
              </w:rPr>
              <w:t>2016 г.</w:t>
            </w:r>
          </w:p>
        </w:tc>
        <w:tc>
          <w:tcPr>
            <w:tcW w:w="993" w:type="dxa"/>
          </w:tcPr>
          <w:p w:rsidR="00C56B61" w:rsidRPr="00A848CD" w:rsidRDefault="00C56B61">
            <w:pPr>
              <w:rPr>
                <w:sz w:val="18"/>
                <w:szCs w:val="18"/>
              </w:rPr>
            </w:pPr>
            <w:r w:rsidRPr="00A848CD">
              <w:rPr>
                <w:sz w:val="18"/>
                <w:szCs w:val="18"/>
              </w:rPr>
              <w:t>постоянно</w:t>
            </w:r>
          </w:p>
        </w:tc>
        <w:tc>
          <w:tcPr>
            <w:tcW w:w="1559" w:type="dxa"/>
          </w:tcPr>
          <w:p w:rsidR="00C56B61" w:rsidRPr="00A848CD" w:rsidRDefault="00C56B61">
            <w:pPr>
              <w:rPr>
                <w:sz w:val="18"/>
                <w:szCs w:val="18"/>
              </w:rPr>
            </w:pPr>
            <w:r w:rsidRPr="00A848CD">
              <w:rPr>
                <w:bCs/>
                <w:sz w:val="18"/>
                <w:szCs w:val="18"/>
              </w:rPr>
              <w:t>отдел строительных технологий</w:t>
            </w:r>
          </w:p>
        </w:tc>
        <w:tc>
          <w:tcPr>
            <w:tcW w:w="6804" w:type="dxa"/>
          </w:tcPr>
          <w:p w:rsidR="00B8232D" w:rsidRPr="009D2EE5" w:rsidRDefault="00B8232D" w:rsidP="00B8232D">
            <w:pPr>
              <w:jc w:val="both"/>
              <w:rPr>
                <w:sz w:val="18"/>
                <w:szCs w:val="18"/>
              </w:rPr>
            </w:pPr>
            <w:r w:rsidRPr="009D2EE5">
              <w:rPr>
                <w:sz w:val="18"/>
                <w:szCs w:val="18"/>
              </w:rPr>
              <w:t xml:space="preserve">В целях обеспечения повышения качества, долговечности и надежности возводимых зданий, сооружений и иных инфраструктурных объектов ежегодно Министерством в сентябре проводится заседание Круглого стола по вопросам расширения использования нефтехимической продукции республиканского производства в строительной отрасли с участием производителей строительных материалов, проектировщиков и строителей. </w:t>
            </w:r>
          </w:p>
          <w:p w:rsidR="00C56B61" w:rsidRPr="009828FF" w:rsidRDefault="00B8232D" w:rsidP="00B8232D">
            <w:pPr>
              <w:jc w:val="both"/>
              <w:rPr>
                <w:sz w:val="18"/>
                <w:szCs w:val="18"/>
              </w:rPr>
            </w:pPr>
            <w:r w:rsidRPr="009D2EE5">
              <w:rPr>
                <w:sz w:val="18"/>
                <w:szCs w:val="18"/>
              </w:rPr>
              <w:t>Также ведет работу межведомственная рабочая группа, на заседаниях которой рассматриваются вопросы организации новых, высокотехнологичных производств по выпуску строительных материалов в Республике Татарстан. Также проведено заседание научно-технического совета Министерства по вопросу расширения области применения полимеркомпозитной арматуры в строительстве с участием представителей ООО «Оргнефтехим-Холдинг» (г.Москва), ООО «KomAR» (г.Сарапул), ФГБОУ ВО «Казанский государственный архитектурно-строительный университет», проектных институтов, а также других производителей композитных материалов республики. Актуальность данных мероприятий обусловлена тем, что, внедрение современных строительных материалов и наукоемких технологий способствует снижению себестоимости работ, повышению производительности труда, а также - повышению рентабельности отрасли в целом.</w:t>
            </w:r>
          </w:p>
          <w:p w:rsidR="009828FF" w:rsidRPr="00B8232D" w:rsidRDefault="009828FF" w:rsidP="00B8232D">
            <w:pPr>
              <w:jc w:val="both"/>
              <w:rPr>
                <w:color w:val="FF0000"/>
                <w:sz w:val="18"/>
                <w:szCs w:val="18"/>
              </w:rPr>
            </w:pPr>
          </w:p>
        </w:tc>
      </w:tr>
      <w:tr w:rsidR="004E4E64" w:rsidRPr="00A848CD" w:rsidTr="00AA369E">
        <w:tc>
          <w:tcPr>
            <w:tcW w:w="568" w:type="dxa"/>
          </w:tcPr>
          <w:p w:rsidR="004E4E64" w:rsidRPr="00A848CD" w:rsidRDefault="004E4E64" w:rsidP="009A0B81">
            <w:pPr>
              <w:rPr>
                <w:sz w:val="18"/>
                <w:szCs w:val="18"/>
              </w:rPr>
            </w:pPr>
            <w:r w:rsidRPr="00A848CD">
              <w:rPr>
                <w:sz w:val="18"/>
                <w:szCs w:val="18"/>
              </w:rPr>
              <w:t>50</w:t>
            </w:r>
          </w:p>
        </w:tc>
        <w:tc>
          <w:tcPr>
            <w:tcW w:w="15451" w:type="dxa"/>
            <w:gridSpan w:val="7"/>
          </w:tcPr>
          <w:p w:rsidR="004E4E64" w:rsidRPr="00A848CD" w:rsidRDefault="004E4E64" w:rsidP="00951C24">
            <w:pPr>
              <w:rPr>
                <w:sz w:val="18"/>
                <w:szCs w:val="18"/>
              </w:rPr>
            </w:pPr>
            <w:r w:rsidRPr="00A848CD">
              <w:rPr>
                <w:b/>
                <w:sz w:val="18"/>
                <w:szCs w:val="18"/>
              </w:rPr>
              <w:t>4.5. Осуществление контрольно-надзорной деятельности</w:t>
            </w:r>
          </w:p>
        </w:tc>
      </w:tr>
      <w:tr w:rsidR="004E4E64" w:rsidRPr="00A848CD" w:rsidTr="00AA369E">
        <w:tc>
          <w:tcPr>
            <w:tcW w:w="568" w:type="dxa"/>
          </w:tcPr>
          <w:p w:rsidR="004E4E64" w:rsidRPr="00A848CD" w:rsidRDefault="004E4E64" w:rsidP="009A0B81">
            <w:pPr>
              <w:rPr>
                <w:sz w:val="18"/>
                <w:szCs w:val="18"/>
              </w:rPr>
            </w:pPr>
            <w:r w:rsidRPr="00A848CD">
              <w:rPr>
                <w:sz w:val="18"/>
                <w:szCs w:val="18"/>
              </w:rPr>
              <w:t>51</w:t>
            </w:r>
          </w:p>
        </w:tc>
        <w:tc>
          <w:tcPr>
            <w:tcW w:w="713" w:type="dxa"/>
          </w:tcPr>
          <w:p w:rsidR="004E4E64" w:rsidRPr="00A848CD" w:rsidRDefault="004E4E64" w:rsidP="00996EB6">
            <w:pPr>
              <w:rPr>
                <w:sz w:val="18"/>
                <w:szCs w:val="18"/>
              </w:rPr>
            </w:pPr>
            <w:r w:rsidRPr="00A848CD">
              <w:rPr>
                <w:sz w:val="18"/>
                <w:szCs w:val="18"/>
              </w:rPr>
              <w:t>4.5.1</w:t>
            </w:r>
          </w:p>
        </w:tc>
        <w:tc>
          <w:tcPr>
            <w:tcW w:w="3114" w:type="dxa"/>
          </w:tcPr>
          <w:p w:rsidR="004E4E64" w:rsidRPr="00A848CD" w:rsidRDefault="004E4E64" w:rsidP="00996EB6">
            <w:pPr>
              <w:jc w:val="both"/>
              <w:rPr>
                <w:sz w:val="18"/>
                <w:szCs w:val="18"/>
              </w:rPr>
            </w:pPr>
            <w:r w:rsidRPr="00A848CD">
              <w:rPr>
                <w:sz w:val="18"/>
                <w:szCs w:val="18"/>
              </w:rPr>
              <w:t>Осуществление мониторинга Реестра организаций, имеющих допуск СРО</w:t>
            </w:r>
          </w:p>
        </w:tc>
        <w:tc>
          <w:tcPr>
            <w:tcW w:w="1418" w:type="dxa"/>
          </w:tcPr>
          <w:p w:rsidR="004E4E64" w:rsidRPr="00A848CD" w:rsidRDefault="004E4E64" w:rsidP="00996EB6">
            <w:pPr>
              <w:rPr>
                <w:sz w:val="18"/>
                <w:szCs w:val="18"/>
              </w:rPr>
            </w:pPr>
            <w:r w:rsidRPr="00A848CD">
              <w:rPr>
                <w:sz w:val="18"/>
                <w:szCs w:val="18"/>
              </w:rPr>
              <w:t>100% наличие допуска по организациям, выполняющим СМР по бюджетным объектам и госпрограммам</w:t>
            </w:r>
          </w:p>
        </w:tc>
        <w:tc>
          <w:tcPr>
            <w:tcW w:w="850" w:type="dxa"/>
          </w:tcPr>
          <w:p w:rsidR="004E4E64" w:rsidRPr="00A848CD" w:rsidRDefault="004E4E64" w:rsidP="00996EB6">
            <w:pPr>
              <w:rPr>
                <w:sz w:val="18"/>
                <w:szCs w:val="18"/>
              </w:rPr>
            </w:pPr>
            <w:r w:rsidRPr="00A848CD">
              <w:rPr>
                <w:sz w:val="18"/>
                <w:szCs w:val="18"/>
              </w:rPr>
              <w:t>2016-2021 гг.</w:t>
            </w:r>
          </w:p>
        </w:tc>
        <w:tc>
          <w:tcPr>
            <w:tcW w:w="993" w:type="dxa"/>
          </w:tcPr>
          <w:p w:rsidR="004E4E64" w:rsidRPr="00A848CD" w:rsidRDefault="004E4E64" w:rsidP="00996EB6">
            <w:pPr>
              <w:rPr>
                <w:sz w:val="18"/>
                <w:szCs w:val="18"/>
              </w:rPr>
            </w:pPr>
            <w:r w:rsidRPr="00A848CD">
              <w:rPr>
                <w:sz w:val="18"/>
                <w:szCs w:val="18"/>
              </w:rPr>
              <w:t>ежемесячно</w:t>
            </w:r>
          </w:p>
        </w:tc>
        <w:tc>
          <w:tcPr>
            <w:tcW w:w="1559" w:type="dxa"/>
          </w:tcPr>
          <w:p w:rsidR="00C56B61" w:rsidRPr="00A848CD" w:rsidRDefault="00C56B61" w:rsidP="00996EB6">
            <w:pPr>
              <w:rPr>
                <w:sz w:val="18"/>
                <w:szCs w:val="18"/>
              </w:rPr>
            </w:pPr>
            <w:r w:rsidRPr="00A848CD">
              <w:rPr>
                <w:sz w:val="18"/>
                <w:szCs w:val="18"/>
              </w:rPr>
              <w:t>начальник управления развития строительного комплекса,</w:t>
            </w:r>
          </w:p>
          <w:p w:rsidR="004E4E64" w:rsidRPr="00A848CD" w:rsidRDefault="004E4E64" w:rsidP="00996EB6">
            <w:pPr>
              <w:rPr>
                <w:sz w:val="18"/>
                <w:szCs w:val="18"/>
              </w:rPr>
            </w:pPr>
            <w:r w:rsidRPr="00A848CD">
              <w:rPr>
                <w:sz w:val="18"/>
                <w:szCs w:val="18"/>
              </w:rPr>
              <w:t>отдел р</w:t>
            </w:r>
            <w:r w:rsidR="00C56B61" w:rsidRPr="00A848CD">
              <w:rPr>
                <w:sz w:val="18"/>
                <w:szCs w:val="18"/>
              </w:rPr>
              <w:t>азвития жилищного строительства</w:t>
            </w:r>
          </w:p>
          <w:p w:rsidR="004E4E64" w:rsidRPr="00A848CD" w:rsidRDefault="004E4E64" w:rsidP="00996EB6">
            <w:pPr>
              <w:rPr>
                <w:sz w:val="18"/>
                <w:szCs w:val="18"/>
              </w:rPr>
            </w:pPr>
          </w:p>
        </w:tc>
        <w:tc>
          <w:tcPr>
            <w:tcW w:w="6804" w:type="dxa"/>
          </w:tcPr>
          <w:p w:rsidR="00A848CD" w:rsidRPr="009D2EE5" w:rsidRDefault="00A848CD" w:rsidP="00A848CD">
            <w:pPr>
              <w:jc w:val="both"/>
              <w:rPr>
                <w:sz w:val="18"/>
                <w:szCs w:val="18"/>
              </w:rPr>
            </w:pPr>
            <w:r w:rsidRPr="009D2EE5">
              <w:rPr>
                <w:sz w:val="18"/>
                <w:szCs w:val="18"/>
              </w:rPr>
              <w:t>На территории РТ зарегистрированы и действуют следующие саморегулируемые организации, основанные на членстве лиц, осуществляющих строительство, реконструкцию, капитальный ремонт:</w:t>
            </w:r>
          </w:p>
          <w:p w:rsidR="00A848CD" w:rsidRPr="009D2EE5" w:rsidRDefault="00A848CD" w:rsidP="00A848CD">
            <w:pPr>
              <w:jc w:val="both"/>
              <w:rPr>
                <w:sz w:val="18"/>
                <w:szCs w:val="18"/>
              </w:rPr>
            </w:pPr>
            <w:r w:rsidRPr="009D2EE5">
              <w:rPr>
                <w:sz w:val="18"/>
                <w:szCs w:val="18"/>
              </w:rPr>
              <w:t>- Ассоциация Саморегулируемая организация «Содружество строителей Республики Татарстан» (компенсационный фонд – 1 801 401 904,98 руб.:</w:t>
            </w:r>
          </w:p>
          <w:p w:rsidR="00A848CD" w:rsidRPr="009D2EE5" w:rsidRDefault="00A848CD" w:rsidP="00A848CD">
            <w:pPr>
              <w:jc w:val="both"/>
              <w:rPr>
                <w:sz w:val="18"/>
                <w:szCs w:val="18"/>
              </w:rPr>
            </w:pPr>
            <w:r w:rsidRPr="009D2EE5">
              <w:rPr>
                <w:sz w:val="18"/>
                <w:szCs w:val="18"/>
              </w:rPr>
              <w:t>ВВ – 317 194 556,72 руб., ОДО – 1 484 207 348,26 руб.);</w:t>
            </w:r>
          </w:p>
          <w:p w:rsidR="00A848CD" w:rsidRPr="009D2EE5" w:rsidRDefault="00A848CD" w:rsidP="00A848CD">
            <w:pPr>
              <w:jc w:val="both"/>
              <w:rPr>
                <w:sz w:val="18"/>
                <w:szCs w:val="18"/>
              </w:rPr>
            </w:pPr>
            <w:r w:rsidRPr="009D2EE5">
              <w:rPr>
                <w:sz w:val="18"/>
                <w:szCs w:val="18"/>
              </w:rPr>
              <w:t>- Cаморегулируемая организация Ассоциация «Первое Поволжское Строительное Объединение» (компенсационный фонд – 358 585 154,00 руб.:</w:t>
            </w:r>
          </w:p>
          <w:p w:rsidR="00A848CD" w:rsidRPr="009D2EE5" w:rsidRDefault="00A848CD" w:rsidP="00A848CD">
            <w:pPr>
              <w:jc w:val="both"/>
              <w:rPr>
                <w:sz w:val="18"/>
                <w:szCs w:val="18"/>
              </w:rPr>
            </w:pPr>
            <w:r w:rsidRPr="009D2EE5">
              <w:rPr>
                <w:sz w:val="18"/>
                <w:szCs w:val="18"/>
              </w:rPr>
              <w:t>ВВ – 273 385 154 руб., ОДО - 85 200 000 руб.);</w:t>
            </w:r>
          </w:p>
          <w:p w:rsidR="00A848CD" w:rsidRPr="009D2EE5" w:rsidRDefault="00A848CD" w:rsidP="00A848CD">
            <w:pPr>
              <w:jc w:val="both"/>
              <w:rPr>
                <w:sz w:val="18"/>
                <w:szCs w:val="18"/>
              </w:rPr>
            </w:pPr>
            <w:r w:rsidRPr="009D2EE5">
              <w:rPr>
                <w:sz w:val="18"/>
                <w:szCs w:val="18"/>
              </w:rPr>
              <w:t xml:space="preserve">- Ассоциация «Cаморегулируемая организация «Объединение строительных организаций Татарстана» (компенсационный фонд – 199 953 275 руб., </w:t>
            </w:r>
          </w:p>
          <w:p w:rsidR="00A848CD" w:rsidRPr="009D2EE5" w:rsidRDefault="00A848CD" w:rsidP="00A848CD">
            <w:pPr>
              <w:jc w:val="both"/>
              <w:rPr>
                <w:sz w:val="18"/>
                <w:szCs w:val="18"/>
              </w:rPr>
            </w:pPr>
            <w:r w:rsidRPr="009D2EE5">
              <w:rPr>
                <w:sz w:val="18"/>
                <w:szCs w:val="18"/>
              </w:rPr>
              <w:t>ВВ – 110 040 915 руб., ОДО - 89 912 360 руб.);</w:t>
            </w:r>
          </w:p>
          <w:p w:rsidR="00A848CD" w:rsidRPr="009D2EE5" w:rsidRDefault="00A848CD" w:rsidP="00A848CD">
            <w:pPr>
              <w:jc w:val="both"/>
              <w:rPr>
                <w:sz w:val="18"/>
                <w:szCs w:val="18"/>
              </w:rPr>
            </w:pPr>
            <w:r w:rsidRPr="009D2EE5">
              <w:rPr>
                <w:sz w:val="18"/>
                <w:szCs w:val="18"/>
              </w:rPr>
              <w:t>- Союз содействия в развитии строительства саморегулируемая организация «Объединение профессиональных строителей» (компенсационный фонд – 90 258 353,33 руб.).</w:t>
            </w:r>
          </w:p>
          <w:p w:rsidR="00A848CD" w:rsidRPr="009D2EE5" w:rsidRDefault="00A848CD" w:rsidP="00A848CD">
            <w:pPr>
              <w:jc w:val="both"/>
              <w:rPr>
                <w:sz w:val="18"/>
                <w:szCs w:val="18"/>
              </w:rPr>
            </w:pPr>
            <w:r w:rsidRPr="009D2EE5">
              <w:rPr>
                <w:sz w:val="18"/>
                <w:szCs w:val="18"/>
              </w:rPr>
              <w:t xml:space="preserve">С 1 июля 2017 года введен Национальный реестр специалистов – институт регулирования профессиональной деятельности в строительной отрасли. </w:t>
            </w:r>
          </w:p>
          <w:p w:rsidR="00E94AF5" w:rsidRDefault="00A848CD" w:rsidP="00A848CD">
            <w:pPr>
              <w:jc w:val="both"/>
              <w:rPr>
                <w:sz w:val="18"/>
                <w:szCs w:val="18"/>
              </w:rPr>
            </w:pPr>
            <w:r w:rsidRPr="009D2EE5">
              <w:rPr>
                <w:sz w:val="18"/>
                <w:szCs w:val="18"/>
              </w:rPr>
              <w:t>Каждый чл</w:t>
            </w:r>
            <w:r w:rsidR="009D2EE5">
              <w:rPr>
                <w:sz w:val="18"/>
                <w:szCs w:val="18"/>
              </w:rPr>
              <w:t xml:space="preserve">ен СРО в области строительства </w:t>
            </w:r>
            <w:r w:rsidRPr="009D2EE5">
              <w:rPr>
                <w:sz w:val="18"/>
                <w:szCs w:val="18"/>
              </w:rPr>
              <w:t xml:space="preserve">должен иметь в штате по основному </w:t>
            </w:r>
            <w:r w:rsidRPr="009D2EE5">
              <w:rPr>
                <w:sz w:val="18"/>
                <w:szCs w:val="18"/>
              </w:rPr>
              <w:lastRenderedPageBreak/>
              <w:t>месту работы не менее 2-х специалистов по организации строительства, сведения о которых включены в Реестр специалистов. К членам СРО, выполняющим работы на особо опасных, технически сложных и уникальных объектах, установлены повышенные требования (постановление Правительства РФ от 11.05.2017 № 559).</w:t>
            </w:r>
          </w:p>
          <w:p w:rsidR="009D2EE5" w:rsidRPr="009D2EE5" w:rsidRDefault="009D2EE5" w:rsidP="00A848CD">
            <w:pPr>
              <w:jc w:val="both"/>
              <w:rPr>
                <w:sz w:val="18"/>
                <w:szCs w:val="18"/>
                <w:highlight w:val="yellow"/>
              </w:rPr>
            </w:pPr>
          </w:p>
        </w:tc>
      </w:tr>
      <w:tr w:rsidR="004E4E64" w:rsidRPr="00A848CD" w:rsidTr="00AA369E">
        <w:tc>
          <w:tcPr>
            <w:tcW w:w="568" w:type="dxa"/>
          </w:tcPr>
          <w:p w:rsidR="004E4E64" w:rsidRPr="00A848CD" w:rsidRDefault="004E4E64" w:rsidP="009A0B81">
            <w:pPr>
              <w:rPr>
                <w:sz w:val="18"/>
                <w:szCs w:val="18"/>
              </w:rPr>
            </w:pPr>
            <w:r w:rsidRPr="00A848CD">
              <w:rPr>
                <w:sz w:val="18"/>
                <w:szCs w:val="18"/>
              </w:rPr>
              <w:lastRenderedPageBreak/>
              <w:t>52</w:t>
            </w:r>
          </w:p>
        </w:tc>
        <w:tc>
          <w:tcPr>
            <w:tcW w:w="713" w:type="dxa"/>
          </w:tcPr>
          <w:p w:rsidR="004E4E64" w:rsidRPr="00A848CD" w:rsidRDefault="004E4E64" w:rsidP="00996EB6">
            <w:pPr>
              <w:rPr>
                <w:sz w:val="18"/>
                <w:szCs w:val="18"/>
              </w:rPr>
            </w:pPr>
            <w:r w:rsidRPr="00A848CD">
              <w:rPr>
                <w:sz w:val="18"/>
                <w:szCs w:val="18"/>
              </w:rPr>
              <w:t>4.5.2</w:t>
            </w:r>
          </w:p>
        </w:tc>
        <w:tc>
          <w:tcPr>
            <w:tcW w:w="3114" w:type="dxa"/>
          </w:tcPr>
          <w:p w:rsidR="004E4E64" w:rsidRPr="00A848CD" w:rsidRDefault="004E4E64" w:rsidP="002878CC">
            <w:pPr>
              <w:jc w:val="both"/>
              <w:rPr>
                <w:sz w:val="18"/>
                <w:szCs w:val="18"/>
              </w:rPr>
            </w:pPr>
            <w:r w:rsidRPr="00A848CD">
              <w:rPr>
                <w:sz w:val="18"/>
                <w:szCs w:val="18"/>
              </w:rPr>
              <w:t xml:space="preserve">Осуществление мониторинга выдачи разрешений на </w:t>
            </w:r>
            <w:r w:rsidR="002878CC" w:rsidRPr="00A848CD">
              <w:rPr>
                <w:sz w:val="18"/>
                <w:szCs w:val="18"/>
              </w:rPr>
              <w:t>ввод объектов в эксплуатацию</w:t>
            </w:r>
          </w:p>
        </w:tc>
        <w:tc>
          <w:tcPr>
            <w:tcW w:w="1418" w:type="dxa"/>
          </w:tcPr>
          <w:p w:rsidR="004E4E64" w:rsidRPr="00A848CD" w:rsidRDefault="004E4E64" w:rsidP="00EE1F8A">
            <w:pPr>
              <w:rPr>
                <w:sz w:val="18"/>
                <w:szCs w:val="18"/>
              </w:rPr>
            </w:pPr>
            <w:r w:rsidRPr="00A848CD">
              <w:rPr>
                <w:sz w:val="18"/>
                <w:szCs w:val="18"/>
              </w:rPr>
              <w:t>Количество объектов строительства, площадь строящегося жилья, промышленных объектов, др. объектов недвижимости</w:t>
            </w:r>
          </w:p>
        </w:tc>
        <w:tc>
          <w:tcPr>
            <w:tcW w:w="850" w:type="dxa"/>
          </w:tcPr>
          <w:p w:rsidR="004E4E64" w:rsidRPr="00A848CD" w:rsidRDefault="004E4E64" w:rsidP="00996EB6">
            <w:pPr>
              <w:rPr>
                <w:sz w:val="18"/>
                <w:szCs w:val="18"/>
              </w:rPr>
            </w:pPr>
            <w:r w:rsidRPr="00A848CD">
              <w:rPr>
                <w:sz w:val="18"/>
                <w:szCs w:val="18"/>
              </w:rPr>
              <w:t>2016-2021 гг.</w:t>
            </w:r>
          </w:p>
        </w:tc>
        <w:tc>
          <w:tcPr>
            <w:tcW w:w="993" w:type="dxa"/>
          </w:tcPr>
          <w:p w:rsidR="004E4E64" w:rsidRPr="00A848CD" w:rsidRDefault="004E4E64" w:rsidP="00996EB6">
            <w:pPr>
              <w:rPr>
                <w:sz w:val="18"/>
                <w:szCs w:val="18"/>
              </w:rPr>
            </w:pPr>
            <w:r w:rsidRPr="00A848CD">
              <w:rPr>
                <w:sz w:val="18"/>
                <w:szCs w:val="18"/>
              </w:rPr>
              <w:t>ежемесячно</w:t>
            </w:r>
          </w:p>
        </w:tc>
        <w:tc>
          <w:tcPr>
            <w:tcW w:w="1559" w:type="dxa"/>
          </w:tcPr>
          <w:p w:rsidR="004E4E64" w:rsidRPr="00A848CD" w:rsidRDefault="004E4E64" w:rsidP="00996EB6">
            <w:pPr>
              <w:rPr>
                <w:sz w:val="18"/>
                <w:szCs w:val="18"/>
              </w:rPr>
            </w:pPr>
            <w:r w:rsidRPr="00A848CD">
              <w:rPr>
                <w:sz w:val="18"/>
                <w:szCs w:val="18"/>
              </w:rPr>
              <w:t>отдел развития жилищного строительства,</w:t>
            </w:r>
          </w:p>
          <w:p w:rsidR="004E4E64" w:rsidRPr="00A848CD" w:rsidRDefault="00757EF3" w:rsidP="00996EB6">
            <w:pPr>
              <w:rPr>
                <w:sz w:val="18"/>
                <w:szCs w:val="18"/>
              </w:rPr>
            </w:pPr>
            <w:r w:rsidRPr="00A848CD">
              <w:rPr>
                <w:sz w:val="18"/>
                <w:szCs w:val="18"/>
              </w:rPr>
              <w:t xml:space="preserve">отдел </w:t>
            </w:r>
            <w:r w:rsidR="00AD2E5E" w:rsidRPr="00A848CD">
              <w:rPr>
                <w:sz w:val="18"/>
                <w:szCs w:val="18"/>
              </w:rPr>
              <w:t xml:space="preserve"> строительства социально-культурных объектов</w:t>
            </w:r>
          </w:p>
        </w:tc>
        <w:tc>
          <w:tcPr>
            <w:tcW w:w="6804" w:type="dxa"/>
          </w:tcPr>
          <w:p w:rsidR="00501FBF" w:rsidRPr="006D4D44" w:rsidRDefault="00501FBF" w:rsidP="003A3F9D">
            <w:pPr>
              <w:jc w:val="both"/>
              <w:rPr>
                <w:sz w:val="18"/>
                <w:szCs w:val="18"/>
              </w:rPr>
            </w:pPr>
            <w:r w:rsidRPr="006D4D44">
              <w:rPr>
                <w:sz w:val="18"/>
                <w:szCs w:val="18"/>
              </w:rPr>
              <w:t xml:space="preserve">За январь – декабрь 2017г. поступило заявлений </w:t>
            </w:r>
            <w:r w:rsidR="003A3F9D" w:rsidRPr="006D4D44">
              <w:rPr>
                <w:sz w:val="18"/>
                <w:szCs w:val="18"/>
              </w:rPr>
              <w:t xml:space="preserve">- </w:t>
            </w:r>
            <w:r w:rsidRPr="006D4D44">
              <w:rPr>
                <w:sz w:val="18"/>
                <w:szCs w:val="18"/>
              </w:rPr>
              <w:t>3577</w:t>
            </w:r>
            <w:r w:rsidR="003A3F9D" w:rsidRPr="006D4D44">
              <w:rPr>
                <w:sz w:val="18"/>
                <w:szCs w:val="18"/>
              </w:rPr>
              <w:t xml:space="preserve">, </w:t>
            </w:r>
            <w:r w:rsidRPr="006D4D44">
              <w:rPr>
                <w:sz w:val="18"/>
                <w:szCs w:val="18"/>
              </w:rPr>
              <w:t xml:space="preserve">выдано из них </w:t>
            </w:r>
            <w:r w:rsidR="003A3F9D" w:rsidRPr="006D4D44">
              <w:rPr>
                <w:sz w:val="18"/>
                <w:szCs w:val="18"/>
              </w:rPr>
              <w:t xml:space="preserve">- </w:t>
            </w:r>
            <w:r w:rsidRPr="006D4D44">
              <w:rPr>
                <w:sz w:val="18"/>
                <w:szCs w:val="18"/>
              </w:rPr>
              <w:t>3323</w:t>
            </w:r>
          </w:p>
          <w:p w:rsidR="00501FBF" w:rsidRPr="006D4D44" w:rsidRDefault="00501FBF" w:rsidP="003A3F9D">
            <w:pPr>
              <w:jc w:val="both"/>
              <w:rPr>
                <w:sz w:val="18"/>
                <w:szCs w:val="18"/>
              </w:rPr>
            </w:pPr>
            <w:r w:rsidRPr="006D4D44">
              <w:rPr>
                <w:sz w:val="18"/>
                <w:szCs w:val="18"/>
              </w:rPr>
              <w:t>Отказ в выдаче разрешений на ввод объекта в эксплуатацию</w:t>
            </w:r>
            <w:r w:rsidR="003A3F9D" w:rsidRPr="006D4D44">
              <w:rPr>
                <w:sz w:val="18"/>
                <w:szCs w:val="18"/>
              </w:rPr>
              <w:t xml:space="preserve"> - </w:t>
            </w:r>
            <w:r w:rsidRPr="006D4D44">
              <w:rPr>
                <w:sz w:val="18"/>
                <w:szCs w:val="18"/>
              </w:rPr>
              <w:t>254</w:t>
            </w:r>
          </w:p>
          <w:p w:rsidR="00501FBF" w:rsidRPr="006D4D44" w:rsidRDefault="00501FBF" w:rsidP="003A3F9D">
            <w:pPr>
              <w:jc w:val="both"/>
              <w:rPr>
                <w:sz w:val="18"/>
                <w:szCs w:val="18"/>
              </w:rPr>
            </w:pPr>
            <w:r w:rsidRPr="006D4D44">
              <w:rPr>
                <w:sz w:val="18"/>
                <w:szCs w:val="18"/>
              </w:rPr>
              <w:t xml:space="preserve">За 1 кв. 2018 года поступило </w:t>
            </w:r>
            <w:r w:rsidR="003A3F9D" w:rsidRPr="006D4D44">
              <w:rPr>
                <w:sz w:val="18"/>
                <w:szCs w:val="18"/>
              </w:rPr>
              <w:t xml:space="preserve">- </w:t>
            </w:r>
            <w:r w:rsidRPr="006D4D44">
              <w:rPr>
                <w:sz w:val="18"/>
                <w:szCs w:val="18"/>
              </w:rPr>
              <w:t xml:space="preserve">741 заявление, выдано из них </w:t>
            </w:r>
            <w:r w:rsidR="003A3F9D" w:rsidRPr="006D4D44">
              <w:rPr>
                <w:sz w:val="18"/>
                <w:szCs w:val="18"/>
              </w:rPr>
              <w:t xml:space="preserve">- </w:t>
            </w:r>
            <w:r w:rsidRPr="006D4D44">
              <w:rPr>
                <w:sz w:val="18"/>
                <w:szCs w:val="18"/>
              </w:rPr>
              <w:t>683</w:t>
            </w:r>
          </w:p>
          <w:p w:rsidR="004E4E64" w:rsidRPr="00A848CD" w:rsidRDefault="00501FBF" w:rsidP="003A3F9D">
            <w:pPr>
              <w:jc w:val="both"/>
              <w:rPr>
                <w:color w:val="FF0000"/>
                <w:sz w:val="18"/>
                <w:szCs w:val="18"/>
              </w:rPr>
            </w:pPr>
            <w:r w:rsidRPr="006D4D44">
              <w:rPr>
                <w:sz w:val="18"/>
                <w:szCs w:val="18"/>
              </w:rPr>
              <w:t xml:space="preserve">Отказ в выдаче разрешений на ввод объекта в эксплуатацию </w:t>
            </w:r>
            <w:r w:rsidR="006D4D44">
              <w:rPr>
                <w:sz w:val="18"/>
                <w:szCs w:val="18"/>
              </w:rPr>
              <w:t>–</w:t>
            </w:r>
            <w:r w:rsidR="003A3F9D" w:rsidRPr="006D4D44">
              <w:rPr>
                <w:sz w:val="18"/>
                <w:szCs w:val="18"/>
              </w:rPr>
              <w:t xml:space="preserve"> </w:t>
            </w:r>
            <w:r w:rsidRPr="006D4D44">
              <w:rPr>
                <w:sz w:val="18"/>
                <w:szCs w:val="18"/>
              </w:rPr>
              <w:t>58</w:t>
            </w:r>
            <w:r w:rsidR="006D4D44">
              <w:rPr>
                <w:sz w:val="18"/>
                <w:szCs w:val="18"/>
              </w:rPr>
              <w:t>.</w:t>
            </w:r>
          </w:p>
        </w:tc>
      </w:tr>
      <w:tr w:rsidR="004E4E64" w:rsidRPr="00A848CD" w:rsidTr="00AA369E">
        <w:tc>
          <w:tcPr>
            <w:tcW w:w="568" w:type="dxa"/>
          </w:tcPr>
          <w:p w:rsidR="004E4E64" w:rsidRPr="00A848CD" w:rsidRDefault="004E4E64" w:rsidP="009A0B81">
            <w:pPr>
              <w:rPr>
                <w:sz w:val="18"/>
                <w:szCs w:val="18"/>
              </w:rPr>
            </w:pPr>
            <w:r w:rsidRPr="00A848CD">
              <w:rPr>
                <w:sz w:val="18"/>
                <w:szCs w:val="18"/>
              </w:rPr>
              <w:t>53</w:t>
            </w:r>
          </w:p>
        </w:tc>
        <w:tc>
          <w:tcPr>
            <w:tcW w:w="713" w:type="dxa"/>
          </w:tcPr>
          <w:p w:rsidR="004E4E64" w:rsidRPr="00A848CD" w:rsidRDefault="004E4E64" w:rsidP="00996EB6">
            <w:pPr>
              <w:rPr>
                <w:sz w:val="18"/>
                <w:szCs w:val="18"/>
              </w:rPr>
            </w:pPr>
            <w:r w:rsidRPr="00A848CD">
              <w:rPr>
                <w:sz w:val="18"/>
                <w:szCs w:val="18"/>
              </w:rPr>
              <w:t>4.5.3.</w:t>
            </w:r>
          </w:p>
        </w:tc>
        <w:tc>
          <w:tcPr>
            <w:tcW w:w="3114" w:type="dxa"/>
          </w:tcPr>
          <w:p w:rsidR="004E4E64" w:rsidRPr="00A848CD" w:rsidRDefault="004E4E64" w:rsidP="0044760B">
            <w:pPr>
              <w:jc w:val="both"/>
              <w:rPr>
                <w:sz w:val="18"/>
                <w:szCs w:val="18"/>
              </w:rPr>
            </w:pPr>
            <w:r w:rsidRPr="00A848CD">
              <w:rPr>
                <w:sz w:val="18"/>
                <w:szCs w:val="18"/>
              </w:rPr>
              <w:t>Осуществление мониторинга незаконного строительства многоквартирных жилых домов на земельных участках, предназначенных для индивидуального жилищного строительства</w:t>
            </w:r>
          </w:p>
        </w:tc>
        <w:tc>
          <w:tcPr>
            <w:tcW w:w="1418" w:type="dxa"/>
          </w:tcPr>
          <w:p w:rsidR="004E4E64" w:rsidRPr="00A848CD" w:rsidRDefault="004E4E64" w:rsidP="00A975A0">
            <w:pPr>
              <w:rPr>
                <w:sz w:val="18"/>
                <w:szCs w:val="18"/>
              </w:rPr>
            </w:pPr>
            <w:r w:rsidRPr="00A848CD">
              <w:rPr>
                <w:sz w:val="18"/>
                <w:szCs w:val="18"/>
              </w:rPr>
              <w:t>Мониторинг, отчетность</w:t>
            </w:r>
          </w:p>
        </w:tc>
        <w:tc>
          <w:tcPr>
            <w:tcW w:w="850" w:type="dxa"/>
          </w:tcPr>
          <w:p w:rsidR="004E4E64" w:rsidRPr="00A848CD" w:rsidRDefault="004E4E64" w:rsidP="00DD78DE">
            <w:pPr>
              <w:rPr>
                <w:sz w:val="18"/>
                <w:szCs w:val="18"/>
              </w:rPr>
            </w:pPr>
            <w:r w:rsidRPr="00A848CD">
              <w:rPr>
                <w:sz w:val="18"/>
                <w:szCs w:val="18"/>
              </w:rPr>
              <w:t>2016-2021 гг.</w:t>
            </w:r>
          </w:p>
        </w:tc>
        <w:tc>
          <w:tcPr>
            <w:tcW w:w="993" w:type="dxa"/>
          </w:tcPr>
          <w:p w:rsidR="004E4E64" w:rsidRPr="00A848CD" w:rsidRDefault="004E4E64" w:rsidP="00DD78DE">
            <w:pPr>
              <w:rPr>
                <w:sz w:val="18"/>
                <w:szCs w:val="18"/>
              </w:rPr>
            </w:pPr>
            <w:r w:rsidRPr="00A848CD">
              <w:rPr>
                <w:sz w:val="18"/>
                <w:szCs w:val="18"/>
              </w:rPr>
              <w:t>ежеквартально</w:t>
            </w:r>
          </w:p>
        </w:tc>
        <w:tc>
          <w:tcPr>
            <w:tcW w:w="1559" w:type="dxa"/>
          </w:tcPr>
          <w:p w:rsidR="004E4E64" w:rsidRPr="00A848CD" w:rsidRDefault="004E4E64" w:rsidP="00DD78DE">
            <w:pPr>
              <w:rPr>
                <w:b/>
                <w:sz w:val="18"/>
                <w:szCs w:val="18"/>
              </w:rPr>
            </w:pPr>
            <w:r w:rsidRPr="00A848CD">
              <w:rPr>
                <w:sz w:val="18"/>
                <w:szCs w:val="18"/>
              </w:rPr>
              <w:t>отдел взаимодействия в строительном комплексе</w:t>
            </w:r>
          </w:p>
        </w:tc>
        <w:tc>
          <w:tcPr>
            <w:tcW w:w="6804" w:type="dxa"/>
          </w:tcPr>
          <w:p w:rsidR="00997FFE" w:rsidRPr="006D4D44" w:rsidRDefault="00997FFE" w:rsidP="003A3F9D">
            <w:pPr>
              <w:jc w:val="both"/>
              <w:rPr>
                <w:sz w:val="18"/>
                <w:szCs w:val="18"/>
              </w:rPr>
            </w:pPr>
            <w:r w:rsidRPr="006D4D44">
              <w:rPr>
                <w:sz w:val="18"/>
                <w:szCs w:val="18"/>
              </w:rPr>
              <w:t xml:space="preserve">В последние годы наблюдается тенденция строительства многоквартирных жилых домов на участках, предназначенных для индивидуального жилищного строительства. Данные факты зафиксированы только в г.Казани, в других муниципальных образованиях такой проблемы нет. </w:t>
            </w:r>
          </w:p>
          <w:p w:rsidR="00997FFE" w:rsidRPr="006D4D44" w:rsidRDefault="00997FFE" w:rsidP="003A3F9D">
            <w:pPr>
              <w:jc w:val="both"/>
              <w:rPr>
                <w:sz w:val="18"/>
                <w:szCs w:val="18"/>
              </w:rPr>
            </w:pPr>
            <w:r w:rsidRPr="006D4D44">
              <w:rPr>
                <w:sz w:val="18"/>
                <w:szCs w:val="18"/>
              </w:rPr>
              <w:t xml:space="preserve">В 2017 г.г.Казани по выявленным объектам жилищного строительства, построенным с нарушениями требований градостроительного законодательства, Исполнительным комитетом муниципального образования г.Казани подются исковые заявления в суд о сносе жилых домов. </w:t>
            </w:r>
          </w:p>
          <w:p w:rsidR="00997FFE" w:rsidRPr="006D4D44" w:rsidRDefault="00997FFE" w:rsidP="003A3F9D">
            <w:pPr>
              <w:jc w:val="both"/>
              <w:rPr>
                <w:sz w:val="18"/>
                <w:szCs w:val="18"/>
              </w:rPr>
            </w:pPr>
            <w:r w:rsidRPr="006D4D44">
              <w:rPr>
                <w:sz w:val="18"/>
                <w:szCs w:val="18"/>
              </w:rPr>
              <w:t>В законную силу вступило решение суда о сносе домов по улицам Сборная, д.5, д.10, д.12, Миляшле, д.34, Моторная, д.60, Молодежная, д.23Г и д.23Д, Центральная 2-ая, д.112Б,  Лиственная и Овражная, д.20.</w:t>
            </w:r>
          </w:p>
          <w:p w:rsidR="00997FFE" w:rsidRPr="006D4D44" w:rsidRDefault="00997FFE" w:rsidP="003A3F9D">
            <w:pPr>
              <w:jc w:val="both"/>
              <w:rPr>
                <w:sz w:val="18"/>
                <w:szCs w:val="18"/>
              </w:rPr>
            </w:pPr>
            <w:r w:rsidRPr="006D4D44">
              <w:rPr>
                <w:sz w:val="18"/>
                <w:szCs w:val="18"/>
              </w:rPr>
              <w:t xml:space="preserve">В I квартале 2018 года в г.Казани и районах республики факты незаконного жилищного строительства не выявлены. </w:t>
            </w:r>
          </w:p>
          <w:p w:rsidR="004E4E64" w:rsidRPr="006D4D44" w:rsidRDefault="00997FFE" w:rsidP="003A3F9D">
            <w:pPr>
              <w:jc w:val="both"/>
              <w:rPr>
                <w:sz w:val="18"/>
                <w:szCs w:val="18"/>
              </w:rPr>
            </w:pPr>
            <w:r w:rsidRPr="006D4D44">
              <w:rPr>
                <w:sz w:val="18"/>
                <w:szCs w:val="18"/>
              </w:rPr>
              <w:t>С целью недопущения случаев незаконного строительства, а также незаконного строительства многоквартирных домов в зоне индивидуального жилищного строительства в муниципальных районах республики осуществляются выездные проверки строительства капитальных объектов.</w:t>
            </w:r>
          </w:p>
          <w:p w:rsidR="006D4D44" w:rsidRPr="006D4D44" w:rsidRDefault="006D4D44" w:rsidP="003A3F9D">
            <w:pPr>
              <w:jc w:val="both"/>
              <w:rPr>
                <w:sz w:val="18"/>
                <w:szCs w:val="18"/>
              </w:rPr>
            </w:pPr>
          </w:p>
        </w:tc>
      </w:tr>
      <w:tr w:rsidR="00753E24" w:rsidRPr="00A848CD" w:rsidTr="00534943">
        <w:tc>
          <w:tcPr>
            <w:tcW w:w="568" w:type="dxa"/>
          </w:tcPr>
          <w:p w:rsidR="00753E24" w:rsidRPr="00A848CD" w:rsidRDefault="00753E24" w:rsidP="00753E24">
            <w:pPr>
              <w:rPr>
                <w:sz w:val="18"/>
                <w:szCs w:val="18"/>
              </w:rPr>
            </w:pPr>
            <w:r w:rsidRPr="00A848CD">
              <w:rPr>
                <w:sz w:val="18"/>
                <w:szCs w:val="18"/>
              </w:rPr>
              <w:t>54</w:t>
            </w:r>
          </w:p>
        </w:tc>
        <w:tc>
          <w:tcPr>
            <w:tcW w:w="713" w:type="dxa"/>
          </w:tcPr>
          <w:p w:rsidR="00753E24" w:rsidRPr="00A848CD" w:rsidRDefault="00753E24" w:rsidP="00753E24">
            <w:pPr>
              <w:rPr>
                <w:sz w:val="18"/>
                <w:szCs w:val="18"/>
              </w:rPr>
            </w:pPr>
            <w:bookmarkStart w:id="6" w:name="_Toc259195666"/>
            <w:r w:rsidRPr="00A848CD">
              <w:rPr>
                <w:sz w:val="18"/>
                <w:szCs w:val="18"/>
              </w:rPr>
              <w:t xml:space="preserve">4.5.4. </w:t>
            </w:r>
            <w:bookmarkEnd w:id="6"/>
          </w:p>
        </w:tc>
        <w:tc>
          <w:tcPr>
            <w:tcW w:w="3114" w:type="dxa"/>
          </w:tcPr>
          <w:p w:rsidR="00753E24" w:rsidRPr="00A848CD" w:rsidRDefault="00753E24" w:rsidP="00753E24">
            <w:pPr>
              <w:jc w:val="both"/>
              <w:rPr>
                <w:sz w:val="18"/>
                <w:szCs w:val="18"/>
              </w:rPr>
            </w:pPr>
            <w:r w:rsidRPr="00A848CD">
              <w:rPr>
                <w:sz w:val="18"/>
                <w:szCs w:val="18"/>
              </w:rPr>
              <w:t>Осуществление мониторинга «проблемных» объектов жилищного строительства</w:t>
            </w:r>
          </w:p>
        </w:tc>
        <w:tc>
          <w:tcPr>
            <w:tcW w:w="1418" w:type="dxa"/>
          </w:tcPr>
          <w:p w:rsidR="00753E24" w:rsidRPr="00A848CD" w:rsidRDefault="00753E24" w:rsidP="00753E24">
            <w:pPr>
              <w:rPr>
                <w:sz w:val="18"/>
                <w:szCs w:val="18"/>
              </w:rPr>
            </w:pPr>
            <w:r w:rsidRPr="00A848CD">
              <w:rPr>
                <w:sz w:val="18"/>
                <w:szCs w:val="18"/>
              </w:rPr>
              <w:t>Мониторинг, отчетность</w:t>
            </w:r>
          </w:p>
        </w:tc>
        <w:tc>
          <w:tcPr>
            <w:tcW w:w="850" w:type="dxa"/>
          </w:tcPr>
          <w:p w:rsidR="00753E24" w:rsidRPr="00A848CD" w:rsidRDefault="00753E24" w:rsidP="00753E24">
            <w:pPr>
              <w:pStyle w:val="aa"/>
              <w:ind w:firstLine="0"/>
              <w:jc w:val="left"/>
              <w:rPr>
                <w:sz w:val="18"/>
                <w:szCs w:val="18"/>
              </w:rPr>
            </w:pPr>
            <w:r w:rsidRPr="00A848CD">
              <w:rPr>
                <w:sz w:val="18"/>
                <w:szCs w:val="18"/>
              </w:rPr>
              <w:t>2016-2021 гг.</w:t>
            </w:r>
          </w:p>
        </w:tc>
        <w:tc>
          <w:tcPr>
            <w:tcW w:w="993" w:type="dxa"/>
          </w:tcPr>
          <w:p w:rsidR="00753E24" w:rsidRPr="00A848CD" w:rsidRDefault="00753E24" w:rsidP="006D4D44">
            <w:pPr>
              <w:ind w:right="-111"/>
              <w:rPr>
                <w:sz w:val="18"/>
                <w:szCs w:val="18"/>
              </w:rPr>
            </w:pPr>
            <w:r w:rsidRPr="00A848CD">
              <w:rPr>
                <w:sz w:val="18"/>
                <w:szCs w:val="18"/>
              </w:rPr>
              <w:t>постоянно</w:t>
            </w:r>
          </w:p>
        </w:tc>
        <w:tc>
          <w:tcPr>
            <w:tcW w:w="1559" w:type="dxa"/>
          </w:tcPr>
          <w:p w:rsidR="00753E24" w:rsidRPr="00A848CD" w:rsidRDefault="00753E24" w:rsidP="00753E24">
            <w:pPr>
              <w:rPr>
                <w:sz w:val="18"/>
                <w:szCs w:val="18"/>
              </w:rPr>
            </w:pPr>
            <w:r w:rsidRPr="00A848CD">
              <w:rPr>
                <w:sz w:val="18"/>
                <w:szCs w:val="18"/>
              </w:rPr>
              <w:t>отдел развития жилищного строительства</w:t>
            </w:r>
          </w:p>
        </w:tc>
        <w:tc>
          <w:tcPr>
            <w:tcW w:w="68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3E24" w:rsidRPr="006D4D44" w:rsidRDefault="00753E24" w:rsidP="00753E24">
            <w:pPr>
              <w:jc w:val="both"/>
              <w:rPr>
                <w:sz w:val="18"/>
                <w:szCs w:val="18"/>
              </w:rPr>
            </w:pPr>
            <w:r w:rsidRPr="006D4D44">
              <w:rPr>
                <w:sz w:val="18"/>
                <w:szCs w:val="18"/>
              </w:rPr>
              <w:t xml:space="preserve">ИК г.Казани совместно с Министерством и инициативными группами участников долевого строительства в еженедельном режиме проводят комиссионные объезды строящихся проблемных долевых объектов. </w:t>
            </w:r>
          </w:p>
          <w:p w:rsidR="00753E24" w:rsidRDefault="00753E24" w:rsidP="00753E24">
            <w:pPr>
              <w:jc w:val="both"/>
              <w:rPr>
                <w:sz w:val="18"/>
                <w:szCs w:val="18"/>
              </w:rPr>
            </w:pPr>
            <w:r w:rsidRPr="006D4D44">
              <w:rPr>
                <w:sz w:val="18"/>
                <w:szCs w:val="18"/>
              </w:rPr>
              <w:t>О ходе работ на "проблемных" долевых объектах в еженедельном режиме докладывается  на видеоселекторных совещаниях с Минстроем России.</w:t>
            </w:r>
          </w:p>
          <w:p w:rsidR="006D4D44" w:rsidRPr="006D4D44" w:rsidRDefault="006D4D44" w:rsidP="00753E24">
            <w:pPr>
              <w:jc w:val="both"/>
              <w:rPr>
                <w:sz w:val="18"/>
                <w:szCs w:val="18"/>
              </w:rPr>
            </w:pPr>
          </w:p>
        </w:tc>
      </w:tr>
      <w:tr w:rsidR="00753E24" w:rsidRPr="00A848CD" w:rsidTr="00534943">
        <w:tc>
          <w:tcPr>
            <w:tcW w:w="568" w:type="dxa"/>
          </w:tcPr>
          <w:p w:rsidR="00753E24" w:rsidRPr="00A848CD" w:rsidRDefault="00753E24" w:rsidP="00753E24">
            <w:pPr>
              <w:rPr>
                <w:sz w:val="18"/>
                <w:szCs w:val="18"/>
              </w:rPr>
            </w:pPr>
            <w:r w:rsidRPr="00A848CD">
              <w:rPr>
                <w:sz w:val="18"/>
                <w:szCs w:val="18"/>
              </w:rPr>
              <w:t>55</w:t>
            </w:r>
          </w:p>
        </w:tc>
        <w:tc>
          <w:tcPr>
            <w:tcW w:w="713" w:type="dxa"/>
          </w:tcPr>
          <w:p w:rsidR="00753E24" w:rsidRPr="00A848CD" w:rsidRDefault="00753E24" w:rsidP="00753E24">
            <w:pPr>
              <w:ind w:right="-105"/>
              <w:rPr>
                <w:sz w:val="18"/>
                <w:szCs w:val="18"/>
              </w:rPr>
            </w:pPr>
            <w:r w:rsidRPr="00A848CD">
              <w:rPr>
                <w:sz w:val="18"/>
                <w:szCs w:val="18"/>
              </w:rPr>
              <w:t>4.5.4.1.</w:t>
            </w:r>
          </w:p>
        </w:tc>
        <w:tc>
          <w:tcPr>
            <w:tcW w:w="3114" w:type="dxa"/>
          </w:tcPr>
          <w:p w:rsidR="00753E24" w:rsidRPr="00A848CD" w:rsidRDefault="00753E24" w:rsidP="00753E24">
            <w:pPr>
              <w:jc w:val="both"/>
              <w:rPr>
                <w:sz w:val="18"/>
                <w:szCs w:val="18"/>
              </w:rPr>
            </w:pPr>
            <w:r w:rsidRPr="00A848CD">
              <w:rPr>
                <w:sz w:val="18"/>
                <w:szCs w:val="18"/>
              </w:rPr>
              <w:t xml:space="preserve">Ведение реестра «проблемных» объектов </w:t>
            </w:r>
          </w:p>
        </w:tc>
        <w:tc>
          <w:tcPr>
            <w:tcW w:w="1418" w:type="dxa"/>
          </w:tcPr>
          <w:p w:rsidR="00753E24" w:rsidRPr="00A848CD" w:rsidRDefault="00753E24" w:rsidP="00753E24">
            <w:pPr>
              <w:rPr>
                <w:sz w:val="18"/>
                <w:szCs w:val="18"/>
              </w:rPr>
            </w:pPr>
            <w:r w:rsidRPr="00A848CD">
              <w:rPr>
                <w:sz w:val="18"/>
                <w:szCs w:val="18"/>
              </w:rPr>
              <w:t>Информационно-аналитические материалы</w:t>
            </w:r>
          </w:p>
        </w:tc>
        <w:tc>
          <w:tcPr>
            <w:tcW w:w="850" w:type="dxa"/>
          </w:tcPr>
          <w:p w:rsidR="00753E24" w:rsidRPr="00A848CD" w:rsidRDefault="00753E24" w:rsidP="00753E24">
            <w:pPr>
              <w:pStyle w:val="aa"/>
              <w:ind w:firstLine="0"/>
              <w:jc w:val="left"/>
              <w:rPr>
                <w:sz w:val="18"/>
                <w:szCs w:val="18"/>
              </w:rPr>
            </w:pPr>
            <w:r w:rsidRPr="00A848CD">
              <w:rPr>
                <w:sz w:val="18"/>
                <w:szCs w:val="18"/>
              </w:rPr>
              <w:t>2016-2021 гг.</w:t>
            </w:r>
          </w:p>
        </w:tc>
        <w:tc>
          <w:tcPr>
            <w:tcW w:w="993" w:type="dxa"/>
          </w:tcPr>
          <w:p w:rsidR="00753E24" w:rsidRPr="00A848CD" w:rsidRDefault="00753E24" w:rsidP="006D4D44">
            <w:pPr>
              <w:ind w:right="-111"/>
              <w:rPr>
                <w:sz w:val="18"/>
                <w:szCs w:val="18"/>
              </w:rPr>
            </w:pPr>
            <w:r w:rsidRPr="00A848CD">
              <w:rPr>
                <w:sz w:val="18"/>
                <w:szCs w:val="18"/>
              </w:rPr>
              <w:t>постоянно</w:t>
            </w:r>
          </w:p>
        </w:tc>
        <w:tc>
          <w:tcPr>
            <w:tcW w:w="1559" w:type="dxa"/>
          </w:tcPr>
          <w:p w:rsidR="00753E24" w:rsidRPr="00A848CD" w:rsidRDefault="00753E24" w:rsidP="00753E24">
            <w:pPr>
              <w:rPr>
                <w:sz w:val="18"/>
                <w:szCs w:val="18"/>
              </w:rPr>
            </w:pPr>
            <w:r w:rsidRPr="00A848CD">
              <w:rPr>
                <w:sz w:val="18"/>
                <w:szCs w:val="18"/>
              </w:rPr>
              <w:t>отдел развития жилищного строительства</w:t>
            </w:r>
          </w:p>
        </w:tc>
        <w:tc>
          <w:tcPr>
            <w:tcW w:w="6804" w:type="dxa"/>
            <w:tcBorders>
              <w:top w:val="single" w:sz="8" w:space="0" w:color="000000"/>
              <w:left w:val="single" w:sz="8" w:space="0" w:color="000000"/>
              <w:bottom w:val="single" w:sz="4" w:space="0" w:color="auto"/>
              <w:right w:val="single" w:sz="8" w:space="0" w:color="000000"/>
            </w:tcBorders>
            <w:shd w:val="clear" w:color="auto" w:fill="auto"/>
            <w:vAlign w:val="center"/>
          </w:tcPr>
          <w:p w:rsidR="00753E24" w:rsidRPr="006D4D44" w:rsidRDefault="00753E24" w:rsidP="00753E24">
            <w:pPr>
              <w:jc w:val="both"/>
              <w:rPr>
                <w:sz w:val="18"/>
                <w:szCs w:val="18"/>
              </w:rPr>
            </w:pPr>
            <w:r w:rsidRPr="006D4D44">
              <w:rPr>
                <w:sz w:val="18"/>
                <w:szCs w:val="18"/>
              </w:rPr>
              <w:t xml:space="preserve">Во исполнение пункта 2 распоряжения Правительства Российской Федерации № 1063-р от 26.05.2017, Минстроем РТ в адрес Минстроя России ежеквартально направляется актуализированный 2018 года План-график («Дорожная карта») по осуществлению мер по решению проблем граждан, включенных в реестр граждан, чьи денежные средства привлечены для строительства многоквартирных домов и </w:t>
            </w:r>
            <w:r w:rsidRPr="006D4D44">
              <w:rPr>
                <w:sz w:val="18"/>
                <w:szCs w:val="18"/>
              </w:rPr>
              <w:lastRenderedPageBreak/>
              <w:t>чьи права нарушены по Республике Татарстан. По итогам I квартала в "Дорожную карту" включен</w:t>
            </w:r>
            <w:r w:rsidR="006D4D44">
              <w:rPr>
                <w:sz w:val="18"/>
                <w:szCs w:val="18"/>
              </w:rPr>
              <w:t>ы 26 проблемных долевых объекта</w:t>
            </w:r>
            <w:r w:rsidRPr="006D4D44">
              <w:rPr>
                <w:sz w:val="18"/>
                <w:szCs w:val="18"/>
              </w:rPr>
              <w:t>.</w:t>
            </w:r>
          </w:p>
          <w:p w:rsidR="006D4D44" w:rsidRPr="00753E24" w:rsidRDefault="006D4D44" w:rsidP="00753E24">
            <w:pPr>
              <w:jc w:val="both"/>
              <w:rPr>
                <w:color w:val="FF0000"/>
                <w:sz w:val="18"/>
                <w:szCs w:val="18"/>
              </w:rPr>
            </w:pPr>
          </w:p>
        </w:tc>
      </w:tr>
      <w:tr w:rsidR="00753E24" w:rsidRPr="00A848CD" w:rsidTr="00534943">
        <w:tc>
          <w:tcPr>
            <w:tcW w:w="568" w:type="dxa"/>
          </w:tcPr>
          <w:p w:rsidR="00753E24" w:rsidRPr="00A848CD" w:rsidRDefault="00753E24" w:rsidP="00753E24">
            <w:pPr>
              <w:rPr>
                <w:sz w:val="18"/>
                <w:szCs w:val="18"/>
              </w:rPr>
            </w:pPr>
            <w:r w:rsidRPr="00A848CD">
              <w:rPr>
                <w:sz w:val="18"/>
                <w:szCs w:val="18"/>
              </w:rPr>
              <w:lastRenderedPageBreak/>
              <w:t>56</w:t>
            </w:r>
          </w:p>
        </w:tc>
        <w:tc>
          <w:tcPr>
            <w:tcW w:w="713" w:type="dxa"/>
          </w:tcPr>
          <w:p w:rsidR="00753E24" w:rsidRPr="00A848CD" w:rsidRDefault="00753E24" w:rsidP="00753E24">
            <w:pPr>
              <w:ind w:right="-105"/>
              <w:rPr>
                <w:sz w:val="18"/>
                <w:szCs w:val="18"/>
              </w:rPr>
            </w:pPr>
            <w:r w:rsidRPr="00A848CD">
              <w:rPr>
                <w:sz w:val="18"/>
                <w:szCs w:val="18"/>
              </w:rPr>
              <w:t>4.5.4.2.</w:t>
            </w:r>
          </w:p>
        </w:tc>
        <w:tc>
          <w:tcPr>
            <w:tcW w:w="3114" w:type="dxa"/>
          </w:tcPr>
          <w:p w:rsidR="00753E24" w:rsidRPr="00A848CD" w:rsidRDefault="00753E24" w:rsidP="00753E24">
            <w:pPr>
              <w:jc w:val="both"/>
              <w:rPr>
                <w:sz w:val="18"/>
                <w:szCs w:val="18"/>
              </w:rPr>
            </w:pPr>
            <w:r w:rsidRPr="00A848CD">
              <w:rPr>
                <w:sz w:val="18"/>
                <w:szCs w:val="18"/>
              </w:rPr>
              <w:t>Подготовка и применение управленческих решений</w:t>
            </w:r>
          </w:p>
        </w:tc>
        <w:tc>
          <w:tcPr>
            <w:tcW w:w="1418" w:type="dxa"/>
          </w:tcPr>
          <w:p w:rsidR="00753E24" w:rsidRPr="00A848CD" w:rsidRDefault="00753E24" w:rsidP="00753E24">
            <w:pPr>
              <w:rPr>
                <w:sz w:val="18"/>
                <w:szCs w:val="18"/>
              </w:rPr>
            </w:pPr>
            <w:r w:rsidRPr="00A848CD">
              <w:rPr>
                <w:sz w:val="18"/>
                <w:szCs w:val="18"/>
              </w:rPr>
              <w:t>Снижение числа  «обманутых дольщиков»</w:t>
            </w:r>
          </w:p>
        </w:tc>
        <w:tc>
          <w:tcPr>
            <w:tcW w:w="850" w:type="dxa"/>
          </w:tcPr>
          <w:p w:rsidR="00753E24" w:rsidRPr="00A848CD" w:rsidRDefault="00753E24" w:rsidP="00753E24">
            <w:pPr>
              <w:rPr>
                <w:sz w:val="18"/>
                <w:szCs w:val="18"/>
              </w:rPr>
            </w:pPr>
            <w:r w:rsidRPr="00A848CD">
              <w:rPr>
                <w:sz w:val="18"/>
                <w:szCs w:val="18"/>
              </w:rPr>
              <w:t>2016-2021 гг.</w:t>
            </w:r>
          </w:p>
        </w:tc>
        <w:tc>
          <w:tcPr>
            <w:tcW w:w="993" w:type="dxa"/>
          </w:tcPr>
          <w:p w:rsidR="00753E24" w:rsidRPr="00A848CD" w:rsidRDefault="00753E24" w:rsidP="00663ECA">
            <w:pPr>
              <w:ind w:right="-111"/>
              <w:rPr>
                <w:sz w:val="18"/>
                <w:szCs w:val="18"/>
              </w:rPr>
            </w:pPr>
            <w:r w:rsidRPr="00A848CD">
              <w:rPr>
                <w:sz w:val="18"/>
                <w:szCs w:val="18"/>
              </w:rPr>
              <w:t>постоянно</w:t>
            </w:r>
          </w:p>
        </w:tc>
        <w:tc>
          <w:tcPr>
            <w:tcW w:w="1559" w:type="dxa"/>
          </w:tcPr>
          <w:p w:rsidR="00753E24" w:rsidRPr="00A848CD" w:rsidRDefault="00753E24" w:rsidP="00753E24">
            <w:pPr>
              <w:rPr>
                <w:sz w:val="18"/>
                <w:szCs w:val="18"/>
              </w:rPr>
            </w:pPr>
            <w:r w:rsidRPr="00A848CD">
              <w:rPr>
                <w:sz w:val="18"/>
                <w:szCs w:val="18"/>
              </w:rPr>
              <w:t>отдел развития жилищного строительства</w:t>
            </w:r>
          </w:p>
        </w:tc>
        <w:tc>
          <w:tcPr>
            <w:tcW w:w="6804" w:type="dxa"/>
            <w:tcBorders>
              <w:top w:val="single" w:sz="4" w:space="0" w:color="auto"/>
              <w:left w:val="single" w:sz="8" w:space="0" w:color="000000"/>
              <w:bottom w:val="single" w:sz="8" w:space="0" w:color="000000"/>
              <w:right w:val="single" w:sz="8" w:space="0" w:color="000000"/>
            </w:tcBorders>
            <w:shd w:val="clear" w:color="auto" w:fill="auto"/>
            <w:vAlign w:val="center"/>
          </w:tcPr>
          <w:p w:rsidR="00753E24" w:rsidRPr="008B5BC5" w:rsidRDefault="00753E24" w:rsidP="00753E24">
            <w:pPr>
              <w:jc w:val="both"/>
              <w:rPr>
                <w:sz w:val="18"/>
                <w:szCs w:val="18"/>
              </w:rPr>
            </w:pPr>
            <w:r w:rsidRPr="008B5BC5">
              <w:rPr>
                <w:sz w:val="18"/>
                <w:szCs w:val="18"/>
              </w:rPr>
              <w:t>Под председательством Первого заместителя Премьер-министра РТ Р.К.Нигматуллина в постоянном режиме ведет работу оперативный штаб по вопросам завершения строительства проблемных долевых объектов.</w:t>
            </w:r>
          </w:p>
          <w:p w:rsidR="00753E24" w:rsidRPr="008B5BC5" w:rsidRDefault="00753E24" w:rsidP="00753E24">
            <w:pPr>
              <w:jc w:val="both"/>
              <w:rPr>
                <w:sz w:val="18"/>
                <w:szCs w:val="18"/>
              </w:rPr>
            </w:pPr>
            <w:r w:rsidRPr="008B5BC5">
              <w:rPr>
                <w:sz w:val="18"/>
                <w:szCs w:val="18"/>
              </w:rPr>
              <w:t>Указом Президента Республики Татарстан № 219-УП от 09.03.2018 создан Республиканский фонд поддержки лиц, пострадавших от действий недобросовестных застройщиков.</w:t>
            </w:r>
          </w:p>
          <w:p w:rsidR="00663ECA" w:rsidRPr="008B5BC5" w:rsidRDefault="00663ECA" w:rsidP="00753E24">
            <w:pPr>
              <w:jc w:val="both"/>
              <w:rPr>
                <w:sz w:val="18"/>
                <w:szCs w:val="18"/>
              </w:rPr>
            </w:pPr>
          </w:p>
        </w:tc>
      </w:tr>
      <w:tr w:rsidR="004E4E64" w:rsidRPr="00A848CD" w:rsidTr="00AA369E">
        <w:tc>
          <w:tcPr>
            <w:tcW w:w="568" w:type="dxa"/>
          </w:tcPr>
          <w:p w:rsidR="004E4E64" w:rsidRPr="00A848CD" w:rsidRDefault="004E4E64" w:rsidP="009A0B81">
            <w:pPr>
              <w:rPr>
                <w:sz w:val="18"/>
                <w:szCs w:val="18"/>
              </w:rPr>
            </w:pPr>
          </w:p>
        </w:tc>
        <w:tc>
          <w:tcPr>
            <w:tcW w:w="15451" w:type="dxa"/>
            <w:gridSpan w:val="7"/>
          </w:tcPr>
          <w:p w:rsidR="004E4E64" w:rsidRPr="008B5BC5" w:rsidRDefault="004E4E64" w:rsidP="00996EB6">
            <w:pPr>
              <w:jc w:val="both"/>
              <w:rPr>
                <w:bCs/>
                <w:sz w:val="18"/>
                <w:szCs w:val="18"/>
              </w:rPr>
            </w:pPr>
            <w:r w:rsidRPr="008B5BC5">
              <w:rPr>
                <w:b/>
                <w:sz w:val="18"/>
                <w:szCs w:val="18"/>
              </w:rPr>
              <w:t>4.6. Вовлечение в хозяйственный оборот неэффективно используемых земельных участков, находящихся в федеральной собственности</w:t>
            </w:r>
          </w:p>
        </w:tc>
      </w:tr>
      <w:tr w:rsidR="00997FFE" w:rsidRPr="00A848CD" w:rsidTr="00AA369E">
        <w:tc>
          <w:tcPr>
            <w:tcW w:w="568" w:type="dxa"/>
          </w:tcPr>
          <w:p w:rsidR="00997FFE" w:rsidRPr="00A848CD" w:rsidRDefault="00997FFE" w:rsidP="00997FFE">
            <w:pPr>
              <w:rPr>
                <w:sz w:val="18"/>
                <w:szCs w:val="18"/>
              </w:rPr>
            </w:pPr>
            <w:r w:rsidRPr="00A848CD">
              <w:rPr>
                <w:sz w:val="18"/>
                <w:szCs w:val="18"/>
              </w:rPr>
              <w:t>57</w:t>
            </w:r>
          </w:p>
        </w:tc>
        <w:tc>
          <w:tcPr>
            <w:tcW w:w="713" w:type="dxa"/>
          </w:tcPr>
          <w:p w:rsidR="00997FFE" w:rsidRPr="00A848CD" w:rsidRDefault="00997FFE" w:rsidP="00997FFE">
            <w:pPr>
              <w:rPr>
                <w:sz w:val="18"/>
                <w:szCs w:val="18"/>
              </w:rPr>
            </w:pPr>
          </w:p>
        </w:tc>
        <w:tc>
          <w:tcPr>
            <w:tcW w:w="3114" w:type="dxa"/>
          </w:tcPr>
          <w:p w:rsidR="00997FFE" w:rsidRPr="00A848CD" w:rsidRDefault="00997FFE" w:rsidP="00997FFE">
            <w:pPr>
              <w:jc w:val="both"/>
              <w:rPr>
                <w:sz w:val="18"/>
                <w:szCs w:val="18"/>
              </w:rPr>
            </w:pPr>
            <w:r w:rsidRPr="00A848CD">
              <w:rPr>
                <w:sz w:val="18"/>
                <w:szCs w:val="18"/>
              </w:rPr>
              <w:t>Взаимодействие с Фондом «РЖС» по введению в хозяйственный оборот федеральных земельных участков</w:t>
            </w:r>
          </w:p>
        </w:tc>
        <w:tc>
          <w:tcPr>
            <w:tcW w:w="1418" w:type="dxa"/>
          </w:tcPr>
          <w:p w:rsidR="00997FFE" w:rsidRPr="00A848CD" w:rsidRDefault="00997FFE" w:rsidP="00997FFE">
            <w:pPr>
              <w:rPr>
                <w:sz w:val="18"/>
                <w:szCs w:val="18"/>
              </w:rPr>
            </w:pPr>
            <w:r w:rsidRPr="00A848CD">
              <w:rPr>
                <w:sz w:val="18"/>
                <w:szCs w:val="18"/>
              </w:rPr>
              <w:t>Мониторинг, отчетность</w:t>
            </w:r>
          </w:p>
        </w:tc>
        <w:tc>
          <w:tcPr>
            <w:tcW w:w="850" w:type="dxa"/>
          </w:tcPr>
          <w:p w:rsidR="00997FFE" w:rsidRPr="00A848CD" w:rsidRDefault="00997FFE" w:rsidP="00997FFE">
            <w:pPr>
              <w:rPr>
                <w:sz w:val="18"/>
                <w:szCs w:val="18"/>
              </w:rPr>
            </w:pPr>
            <w:r w:rsidRPr="00A848CD">
              <w:rPr>
                <w:sz w:val="18"/>
                <w:szCs w:val="18"/>
              </w:rPr>
              <w:t>2016-2020 гг</w:t>
            </w:r>
          </w:p>
        </w:tc>
        <w:tc>
          <w:tcPr>
            <w:tcW w:w="993" w:type="dxa"/>
          </w:tcPr>
          <w:p w:rsidR="00997FFE" w:rsidRPr="00A848CD" w:rsidRDefault="00997FFE" w:rsidP="00663ECA">
            <w:pPr>
              <w:ind w:right="-111"/>
              <w:rPr>
                <w:sz w:val="18"/>
                <w:szCs w:val="18"/>
              </w:rPr>
            </w:pPr>
            <w:r w:rsidRPr="00A848CD">
              <w:rPr>
                <w:sz w:val="18"/>
                <w:szCs w:val="18"/>
              </w:rPr>
              <w:t>постоянно</w:t>
            </w:r>
          </w:p>
        </w:tc>
        <w:tc>
          <w:tcPr>
            <w:tcW w:w="1559" w:type="dxa"/>
          </w:tcPr>
          <w:p w:rsidR="00997FFE" w:rsidRPr="00A848CD" w:rsidRDefault="00997FFE" w:rsidP="00997FFE">
            <w:pPr>
              <w:rPr>
                <w:b/>
                <w:sz w:val="18"/>
                <w:szCs w:val="18"/>
              </w:rPr>
            </w:pPr>
            <w:r w:rsidRPr="00A848CD">
              <w:rPr>
                <w:sz w:val="18"/>
                <w:szCs w:val="18"/>
              </w:rPr>
              <w:t>отдел взаимодействия в строительном комплексе</w:t>
            </w:r>
          </w:p>
        </w:tc>
        <w:tc>
          <w:tcPr>
            <w:tcW w:w="6804" w:type="dxa"/>
          </w:tcPr>
          <w:p w:rsidR="00997FFE" w:rsidRPr="008B5BC5" w:rsidRDefault="00997FFE" w:rsidP="003A3F9D">
            <w:pPr>
              <w:jc w:val="both"/>
              <w:rPr>
                <w:sz w:val="18"/>
                <w:szCs w:val="18"/>
              </w:rPr>
            </w:pPr>
            <w:r w:rsidRPr="008B5BC5">
              <w:rPr>
                <w:sz w:val="18"/>
                <w:szCs w:val="18"/>
              </w:rPr>
              <w:t xml:space="preserve">Взаимодействие с единым институтом развития в жилищной сфере по введению в хозяйственный оборот федеральных земельных участко»: в 2017 году введено в хозяйственный оборот три земельных участка общей площадью 6,4 га. Мониторинг участков ведется в постоянном режиме. Отчеты по осуществлению полномочий ежеквартально направляются в Минэкономразвития России и единый институт развития в жилищной сфере. </w:t>
            </w:r>
          </w:p>
          <w:p w:rsidR="00663ECA" w:rsidRPr="008B5BC5" w:rsidRDefault="00663ECA" w:rsidP="003A3F9D">
            <w:pPr>
              <w:jc w:val="both"/>
              <w:rPr>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vAlign w:val="center"/>
          </w:tcPr>
          <w:p w:rsidR="00997FFE" w:rsidRPr="008B5BC5" w:rsidRDefault="00997FFE" w:rsidP="00997FFE">
            <w:pPr>
              <w:jc w:val="both"/>
              <w:rPr>
                <w:bCs/>
                <w:sz w:val="18"/>
                <w:szCs w:val="18"/>
              </w:rPr>
            </w:pPr>
            <w:r w:rsidRPr="008B5BC5">
              <w:rPr>
                <w:b/>
                <w:sz w:val="18"/>
                <w:szCs w:val="18"/>
              </w:rPr>
              <w:t xml:space="preserve">4.7. Обеспечение земельных участков, предоставленных  гражданам, имеющих трех и более детей, инженерной инфраструктурой </w:t>
            </w:r>
          </w:p>
        </w:tc>
      </w:tr>
      <w:tr w:rsidR="00997FFE" w:rsidRPr="00A848CD" w:rsidTr="008B5BC5">
        <w:tc>
          <w:tcPr>
            <w:tcW w:w="568" w:type="dxa"/>
          </w:tcPr>
          <w:p w:rsidR="00997FFE" w:rsidRPr="00A848CD" w:rsidRDefault="00997FFE" w:rsidP="00997FFE">
            <w:pPr>
              <w:rPr>
                <w:sz w:val="18"/>
                <w:szCs w:val="18"/>
              </w:rPr>
            </w:pPr>
            <w:r w:rsidRPr="00A848CD">
              <w:rPr>
                <w:sz w:val="18"/>
                <w:szCs w:val="18"/>
              </w:rPr>
              <w:t>58</w:t>
            </w:r>
          </w:p>
        </w:tc>
        <w:tc>
          <w:tcPr>
            <w:tcW w:w="713" w:type="dxa"/>
          </w:tcPr>
          <w:p w:rsidR="00997FFE" w:rsidRPr="00A848CD" w:rsidRDefault="00997FFE" w:rsidP="00997FFE">
            <w:pPr>
              <w:rPr>
                <w:sz w:val="18"/>
                <w:szCs w:val="18"/>
              </w:rPr>
            </w:pPr>
          </w:p>
        </w:tc>
        <w:tc>
          <w:tcPr>
            <w:tcW w:w="3114" w:type="dxa"/>
          </w:tcPr>
          <w:p w:rsidR="00997FFE" w:rsidRPr="00A848CD" w:rsidRDefault="00997FFE" w:rsidP="003A3F9D">
            <w:pPr>
              <w:jc w:val="both"/>
              <w:rPr>
                <w:sz w:val="18"/>
                <w:szCs w:val="18"/>
              </w:rPr>
            </w:pPr>
            <w:r w:rsidRPr="00A848CD">
              <w:rPr>
                <w:sz w:val="18"/>
                <w:szCs w:val="18"/>
              </w:rPr>
              <w:t>Осуществление мониторинга</w:t>
            </w:r>
            <w:r w:rsidRPr="00A848CD">
              <w:rPr>
                <w:b/>
                <w:sz w:val="18"/>
                <w:szCs w:val="18"/>
              </w:rPr>
              <w:t xml:space="preserve"> </w:t>
            </w:r>
            <w:r w:rsidRPr="00A848CD">
              <w:rPr>
                <w:sz w:val="18"/>
                <w:szCs w:val="18"/>
              </w:rPr>
              <w:t>обеспечения земельных участков, предоставленных гражданам, имеющих трех и более детей, инженерной инфраструктурой</w:t>
            </w:r>
          </w:p>
        </w:tc>
        <w:tc>
          <w:tcPr>
            <w:tcW w:w="1418" w:type="dxa"/>
          </w:tcPr>
          <w:p w:rsidR="00997FFE" w:rsidRPr="00A848CD" w:rsidRDefault="00997FFE" w:rsidP="00997FFE">
            <w:pPr>
              <w:rPr>
                <w:sz w:val="18"/>
                <w:szCs w:val="18"/>
              </w:rPr>
            </w:pPr>
            <w:r w:rsidRPr="00A848CD">
              <w:rPr>
                <w:sz w:val="18"/>
                <w:szCs w:val="18"/>
              </w:rPr>
              <w:t>Мониторинг, отчетность</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663ECA">
            <w:pPr>
              <w:ind w:right="-111"/>
              <w:rPr>
                <w:sz w:val="18"/>
                <w:szCs w:val="18"/>
              </w:rPr>
            </w:pPr>
            <w:r w:rsidRPr="00A848CD">
              <w:rPr>
                <w:sz w:val="18"/>
                <w:szCs w:val="18"/>
              </w:rPr>
              <w:t>постоянно</w:t>
            </w:r>
          </w:p>
        </w:tc>
        <w:tc>
          <w:tcPr>
            <w:tcW w:w="1559" w:type="dxa"/>
          </w:tcPr>
          <w:p w:rsidR="00997FFE" w:rsidRPr="00A848CD" w:rsidRDefault="00997FFE" w:rsidP="00997FFE">
            <w:pPr>
              <w:rPr>
                <w:b/>
                <w:sz w:val="18"/>
                <w:szCs w:val="18"/>
              </w:rPr>
            </w:pPr>
            <w:r w:rsidRPr="00A848CD">
              <w:rPr>
                <w:sz w:val="18"/>
                <w:szCs w:val="18"/>
              </w:rPr>
              <w:t>отдел взаимодействия в строительном комплексе</w:t>
            </w:r>
          </w:p>
        </w:tc>
        <w:tc>
          <w:tcPr>
            <w:tcW w:w="6804" w:type="dxa"/>
          </w:tcPr>
          <w:p w:rsidR="0044372E" w:rsidRPr="008B5BC5" w:rsidRDefault="0044372E" w:rsidP="003A3F9D">
            <w:pPr>
              <w:jc w:val="both"/>
              <w:rPr>
                <w:sz w:val="18"/>
                <w:szCs w:val="18"/>
              </w:rPr>
            </w:pPr>
            <w:r w:rsidRPr="008B5BC5">
              <w:rPr>
                <w:sz w:val="18"/>
                <w:szCs w:val="18"/>
              </w:rPr>
              <w:t>Министерство  осуществляет мониторинг обеспечения земельных участков, предоставляемых многодетным семьям республики, объектами инженерной инфраструктуры, по данным муниципальных образований обеспечено:</w:t>
            </w:r>
          </w:p>
          <w:p w:rsidR="0044372E" w:rsidRPr="008B5BC5" w:rsidRDefault="0044372E" w:rsidP="003A3F9D">
            <w:pPr>
              <w:jc w:val="both"/>
              <w:rPr>
                <w:sz w:val="18"/>
                <w:szCs w:val="18"/>
              </w:rPr>
            </w:pPr>
            <w:r w:rsidRPr="008B5BC5">
              <w:rPr>
                <w:sz w:val="18"/>
                <w:szCs w:val="18"/>
              </w:rPr>
              <w:t>- линиями электропередач – 12 497;</w:t>
            </w:r>
          </w:p>
          <w:p w:rsidR="0044372E" w:rsidRPr="008B5BC5" w:rsidRDefault="0044372E" w:rsidP="003A3F9D">
            <w:pPr>
              <w:jc w:val="both"/>
              <w:rPr>
                <w:sz w:val="18"/>
                <w:szCs w:val="18"/>
              </w:rPr>
            </w:pPr>
            <w:r w:rsidRPr="008B5BC5">
              <w:rPr>
                <w:sz w:val="18"/>
                <w:szCs w:val="18"/>
              </w:rPr>
              <w:t>- водоснабжением – 3 667;</w:t>
            </w:r>
          </w:p>
          <w:p w:rsidR="0044372E" w:rsidRPr="008B5BC5" w:rsidRDefault="0044372E" w:rsidP="003A3F9D">
            <w:pPr>
              <w:jc w:val="both"/>
              <w:rPr>
                <w:sz w:val="18"/>
                <w:szCs w:val="18"/>
              </w:rPr>
            </w:pPr>
            <w:r w:rsidRPr="008B5BC5">
              <w:rPr>
                <w:sz w:val="18"/>
                <w:szCs w:val="18"/>
              </w:rPr>
              <w:t>- газоснабжением – 2 754;</w:t>
            </w:r>
          </w:p>
          <w:p w:rsidR="0044372E" w:rsidRPr="008B5BC5" w:rsidRDefault="0044372E" w:rsidP="003A3F9D">
            <w:pPr>
              <w:jc w:val="both"/>
              <w:rPr>
                <w:sz w:val="18"/>
                <w:szCs w:val="18"/>
              </w:rPr>
            </w:pPr>
            <w:r w:rsidRPr="008B5BC5">
              <w:rPr>
                <w:sz w:val="18"/>
                <w:szCs w:val="18"/>
              </w:rPr>
              <w:t>- асфальтированными дорогами – 1 174;</w:t>
            </w:r>
          </w:p>
          <w:p w:rsidR="0044372E" w:rsidRPr="008B5BC5" w:rsidRDefault="0044372E" w:rsidP="003A3F9D">
            <w:pPr>
              <w:jc w:val="both"/>
              <w:rPr>
                <w:sz w:val="18"/>
                <w:szCs w:val="18"/>
              </w:rPr>
            </w:pPr>
            <w:r w:rsidRPr="008B5BC5">
              <w:rPr>
                <w:sz w:val="18"/>
                <w:szCs w:val="18"/>
              </w:rPr>
              <w:t>- грунтовыми дорогами – 16 479.</w:t>
            </w:r>
          </w:p>
          <w:p w:rsidR="00997FFE" w:rsidRDefault="0044372E" w:rsidP="003A3F9D">
            <w:pPr>
              <w:jc w:val="both"/>
              <w:rPr>
                <w:sz w:val="18"/>
                <w:szCs w:val="18"/>
              </w:rPr>
            </w:pPr>
            <w:r w:rsidRPr="008B5BC5">
              <w:rPr>
                <w:sz w:val="18"/>
                <w:szCs w:val="18"/>
              </w:rPr>
              <w:t>Ежеквартально отчетность направляется в Минстрой РФ, Главному федеральному инспектору по РТ.</w:t>
            </w:r>
          </w:p>
          <w:p w:rsidR="008B5BC5" w:rsidRPr="008B5BC5" w:rsidRDefault="008B5BC5" w:rsidP="003A3F9D">
            <w:pPr>
              <w:jc w:val="both"/>
              <w:rPr>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jc w:val="both"/>
              <w:rPr>
                <w:bCs/>
                <w:sz w:val="18"/>
                <w:szCs w:val="18"/>
              </w:rPr>
            </w:pPr>
            <w:r w:rsidRPr="00A848CD">
              <w:rPr>
                <w:b/>
                <w:sz w:val="18"/>
                <w:szCs w:val="18"/>
              </w:rPr>
              <w:t>4.8. Охрана труда в строительстве</w:t>
            </w:r>
          </w:p>
        </w:tc>
      </w:tr>
      <w:tr w:rsidR="00997FFE" w:rsidRPr="00A848CD" w:rsidTr="008B5BC5">
        <w:tc>
          <w:tcPr>
            <w:tcW w:w="568" w:type="dxa"/>
          </w:tcPr>
          <w:p w:rsidR="00997FFE" w:rsidRPr="00A848CD" w:rsidRDefault="00997FFE" w:rsidP="00997FFE">
            <w:pPr>
              <w:rPr>
                <w:sz w:val="18"/>
                <w:szCs w:val="18"/>
              </w:rPr>
            </w:pPr>
            <w:r w:rsidRPr="00A848CD">
              <w:rPr>
                <w:sz w:val="18"/>
                <w:szCs w:val="18"/>
              </w:rPr>
              <w:t>59</w:t>
            </w:r>
          </w:p>
        </w:tc>
        <w:tc>
          <w:tcPr>
            <w:tcW w:w="713" w:type="dxa"/>
          </w:tcPr>
          <w:p w:rsidR="00997FFE" w:rsidRPr="00A848CD" w:rsidRDefault="00997FFE" w:rsidP="00997FFE">
            <w:pPr>
              <w:rPr>
                <w:sz w:val="18"/>
                <w:szCs w:val="18"/>
              </w:rPr>
            </w:pPr>
            <w:r w:rsidRPr="00A848CD">
              <w:rPr>
                <w:sz w:val="18"/>
                <w:szCs w:val="18"/>
              </w:rPr>
              <w:t>4.8.1.</w:t>
            </w:r>
          </w:p>
        </w:tc>
        <w:tc>
          <w:tcPr>
            <w:tcW w:w="3114" w:type="dxa"/>
          </w:tcPr>
          <w:p w:rsidR="00997FFE" w:rsidRPr="00A848CD" w:rsidRDefault="00997FFE" w:rsidP="00997FFE">
            <w:pPr>
              <w:jc w:val="both"/>
              <w:rPr>
                <w:sz w:val="18"/>
                <w:szCs w:val="18"/>
              </w:rPr>
            </w:pPr>
            <w:r w:rsidRPr="00A848CD">
              <w:rPr>
                <w:sz w:val="18"/>
                <w:szCs w:val="18"/>
              </w:rPr>
              <w:t>Осуществление мониторинга производственного травматизма в строительной отрасли, объезды строящихся объектов на предмет соблюдения норм и правил по охране труда</w:t>
            </w:r>
          </w:p>
        </w:tc>
        <w:tc>
          <w:tcPr>
            <w:tcW w:w="1418" w:type="dxa"/>
          </w:tcPr>
          <w:p w:rsidR="00997FFE" w:rsidRPr="00A848CD" w:rsidRDefault="00997FFE" w:rsidP="00997FFE">
            <w:pPr>
              <w:rPr>
                <w:sz w:val="18"/>
                <w:szCs w:val="18"/>
              </w:rPr>
            </w:pPr>
            <w:r w:rsidRPr="00A848CD">
              <w:rPr>
                <w:sz w:val="18"/>
                <w:szCs w:val="18"/>
              </w:rPr>
              <w:t>Мониторинг, отчетность</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663ECA">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взаимодействия в строительном комплексе</w:t>
            </w:r>
          </w:p>
        </w:tc>
        <w:tc>
          <w:tcPr>
            <w:tcW w:w="6804" w:type="dxa"/>
          </w:tcPr>
          <w:p w:rsidR="00997FFE" w:rsidRPr="008B5BC5" w:rsidRDefault="00997FFE" w:rsidP="007C5C39">
            <w:pPr>
              <w:jc w:val="both"/>
              <w:rPr>
                <w:sz w:val="18"/>
                <w:szCs w:val="18"/>
              </w:rPr>
            </w:pPr>
            <w:r w:rsidRPr="008B5BC5">
              <w:rPr>
                <w:sz w:val="18"/>
                <w:szCs w:val="18"/>
              </w:rPr>
              <w:t>В 2017 году в рамках профилактической работы:</w:t>
            </w:r>
          </w:p>
          <w:p w:rsidR="00997FFE" w:rsidRPr="008B5BC5" w:rsidRDefault="00997FFE" w:rsidP="007C5C39">
            <w:pPr>
              <w:jc w:val="both"/>
              <w:rPr>
                <w:sz w:val="18"/>
                <w:szCs w:val="18"/>
              </w:rPr>
            </w:pPr>
            <w:r w:rsidRPr="008B5BC5">
              <w:rPr>
                <w:sz w:val="18"/>
                <w:szCs w:val="18"/>
              </w:rPr>
              <w:t xml:space="preserve">1) Каждые две недели на видеоконференции с участием Президента РТ Министерство представляет подробный отчет по охране труда. </w:t>
            </w:r>
          </w:p>
          <w:p w:rsidR="00997FFE" w:rsidRPr="008B5BC5" w:rsidRDefault="00997FFE" w:rsidP="007C5C39">
            <w:pPr>
              <w:jc w:val="both"/>
              <w:rPr>
                <w:sz w:val="18"/>
                <w:szCs w:val="18"/>
              </w:rPr>
            </w:pPr>
            <w:r w:rsidRPr="008B5BC5">
              <w:rPr>
                <w:sz w:val="18"/>
                <w:szCs w:val="18"/>
              </w:rPr>
              <w:t xml:space="preserve">2) Еженедельно проводятся объезды строящихся объектов на предмет соблюдения правил и норм по охране труда. </w:t>
            </w:r>
          </w:p>
          <w:p w:rsidR="00997FFE" w:rsidRPr="008B5BC5" w:rsidRDefault="00997FFE" w:rsidP="007C5C39">
            <w:pPr>
              <w:jc w:val="both"/>
              <w:rPr>
                <w:sz w:val="18"/>
                <w:szCs w:val="18"/>
              </w:rPr>
            </w:pPr>
            <w:r w:rsidRPr="008B5BC5">
              <w:rPr>
                <w:sz w:val="18"/>
                <w:szCs w:val="18"/>
              </w:rPr>
              <w:t>3) Периодически проводятся заседания межведомственной рабочей группы по охр</w:t>
            </w:r>
            <w:r w:rsidR="003A3F9D" w:rsidRPr="008B5BC5">
              <w:rPr>
                <w:sz w:val="18"/>
                <w:szCs w:val="18"/>
              </w:rPr>
              <w:t>ане труда, в том числе выездные</w:t>
            </w:r>
            <w:r w:rsidRPr="008B5BC5">
              <w:rPr>
                <w:sz w:val="18"/>
                <w:szCs w:val="18"/>
              </w:rPr>
              <w:t xml:space="preserve"> совмещенные с заседаниями координационных советов по охране труда муниципальных  районов.</w:t>
            </w:r>
          </w:p>
          <w:p w:rsidR="00997FFE" w:rsidRPr="008B5BC5" w:rsidRDefault="00997FFE" w:rsidP="007C5C39">
            <w:pPr>
              <w:jc w:val="both"/>
              <w:rPr>
                <w:sz w:val="18"/>
                <w:szCs w:val="18"/>
              </w:rPr>
            </w:pPr>
            <w:r w:rsidRPr="008B5BC5">
              <w:rPr>
                <w:sz w:val="18"/>
                <w:szCs w:val="18"/>
              </w:rPr>
              <w:t>4) Проведены:</w:t>
            </w:r>
          </w:p>
          <w:p w:rsidR="00997FFE" w:rsidRPr="008B5BC5" w:rsidRDefault="00997FFE" w:rsidP="007C5C39">
            <w:pPr>
              <w:jc w:val="both"/>
              <w:rPr>
                <w:sz w:val="18"/>
                <w:szCs w:val="18"/>
              </w:rPr>
            </w:pPr>
            <w:r w:rsidRPr="008B5BC5">
              <w:rPr>
                <w:sz w:val="18"/>
                <w:szCs w:val="18"/>
              </w:rPr>
              <w:t>- месячник, посвященный Всемирному дню охраны труда;</w:t>
            </w:r>
          </w:p>
          <w:p w:rsidR="00997FFE" w:rsidRPr="008B5BC5" w:rsidRDefault="00997FFE" w:rsidP="007C5C39">
            <w:pPr>
              <w:jc w:val="both"/>
              <w:rPr>
                <w:sz w:val="18"/>
                <w:szCs w:val="18"/>
              </w:rPr>
            </w:pPr>
            <w:r w:rsidRPr="008B5BC5">
              <w:rPr>
                <w:sz w:val="18"/>
                <w:szCs w:val="18"/>
              </w:rPr>
              <w:t>- санитарно-экологический двухмесячник по очистке территорий городских округов и муниципальных районов Республики Татарстан «Чистая стройка»;</w:t>
            </w:r>
          </w:p>
          <w:p w:rsidR="00997FFE" w:rsidRPr="008B5BC5" w:rsidRDefault="00997FFE" w:rsidP="007C5C39">
            <w:pPr>
              <w:jc w:val="both"/>
              <w:rPr>
                <w:sz w:val="18"/>
                <w:szCs w:val="18"/>
              </w:rPr>
            </w:pPr>
            <w:r w:rsidRPr="008B5BC5">
              <w:rPr>
                <w:sz w:val="18"/>
                <w:szCs w:val="18"/>
              </w:rPr>
              <w:t xml:space="preserve">5) 15 июня 2017 года в штабе стройки станции метро «Дубравная» прошло </w:t>
            </w:r>
            <w:r w:rsidRPr="008B5BC5">
              <w:rPr>
                <w:sz w:val="18"/>
                <w:szCs w:val="18"/>
              </w:rPr>
              <w:lastRenderedPageBreak/>
              <w:t>расширенное совещание по вопросам охраны труда и промышленной безопасности с участием Министерства, заказчика, подрядных и субподрядных организаций, задействованных в строительстве станции метро «Дубравная».</w:t>
            </w:r>
          </w:p>
          <w:p w:rsidR="00997FFE" w:rsidRPr="008B5BC5" w:rsidRDefault="00997FFE" w:rsidP="007C5C39">
            <w:pPr>
              <w:jc w:val="both"/>
              <w:rPr>
                <w:sz w:val="18"/>
                <w:szCs w:val="18"/>
              </w:rPr>
            </w:pPr>
            <w:r w:rsidRPr="008B5BC5">
              <w:rPr>
                <w:sz w:val="18"/>
                <w:szCs w:val="18"/>
              </w:rPr>
              <w:t xml:space="preserve">6) 12 декабря 2017 года в Министерстве состоялся круглый стол с участием СРО, осуществляющих свою деятельность в сфере строительства, где в том числе обсуждались и вопросы охраны труда. </w:t>
            </w:r>
          </w:p>
          <w:p w:rsidR="00997FFE" w:rsidRPr="008B5BC5" w:rsidRDefault="00997FFE" w:rsidP="007C5C39">
            <w:pPr>
              <w:jc w:val="both"/>
              <w:rPr>
                <w:sz w:val="18"/>
                <w:szCs w:val="18"/>
              </w:rPr>
            </w:pPr>
            <w:r w:rsidRPr="008B5BC5">
              <w:rPr>
                <w:sz w:val="18"/>
                <w:szCs w:val="18"/>
              </w:rPr>
              <w:t>7) 142 руководителя и специалиста строительных организаций прошли обучение за счет средств бюджета Республики Татарстан, в том числе по охране труда 107 человек, по специальной оценке условий труда – 35 человек.</w:t>
            </w:r>
          </w:p>
          <w:p w:rsidR="00997FFE" w:rsidRPr="008B5BC5" w:rsidRDefault="00997FFE" w:rsidP="007C5C39">
            <w:pPr>
              <w:jc w:val="both"/>
              <w:rPr>
                <w:sz w:val="18"/>
                <w:szCs w:val="18"/>
              </w:rPr>
            </w:pPr>
            <w:r w:rsidRPr="008B5BC5">
              <w:rPr>
                <w:sz w:val="18"/>
                <w:szCs w:val="18"/>
              </w:rPr>
              <w:t xml:space="preserve">8) Ответственные за соблюдение норм и правил охраны труда, назначенные во всех муниципальных образованиях республики, осуществляют контроль и координацию деятельности строительных организаций в области охраны труда, представляют отчеты о проделанной работе в Министерство. </w:t>
            </w:r>
          </w:p>
          <w:p w:rsidR="00997FFE" w:rsidRPr="008B5BC5" w:rsidRDefault="00997FFE" w:rsidP="007C5C39">
            <w:pPr>
              <w:jc w:val="both"/>
              <w:rPr>
                <w:sz w:val="18"/>
                <w:szCs w:val="18"/>
              </w:rPr>
            </w:pPr>
            <w:r w:rsidRPr="008B5BC5">
              <w:rPr>
                <w:sz w:val="18"/>
                <w:szCs w:val="18"/>
              </w:rPr>
              <w:t>9) На сайте Министерства в разделе «Охрана труда» размещены:</w:t>
            </w:r>
          </w:p>
          <w:p w:rsidR="00997FFE" w:rsidRPr="008B5BC5" w:rsidRDefault="00997FFE" w:rsidP="007C5C39">
            <w:pPr>
              <w:jc w:val="both"/>
              <w:rPr>
                <w:sz w:val="18"/>
                <w:szCs w:val="18"/>
              </w:rPr>
            </w:pPr>
            <w:r w:rsidRPr="008B5BC5">
              <w:rPr>
                <w:sz w:val="18"/>
                <w:szCs w:val="18"/>
              </w:rPr>
              <w:t>- нормативные документы по охране труда;</w:t>
            </w:r>
          </w:p>
          <w:p w:rsidR="00997FFE" w:rsidRPr="008B5BC5" w:rsidRDefault="00997FFE" w:rsidP="007C5C39">
            <w:pPr>
              <w:jc w:val="both"/>
              <w:rPr>
                <w:sz w:val="18"/>
                <w:szCs w:val="18"/>
              </w:rPr>
            </w:pPr>
            <w:r w:rsidRPr="008B5BC5">
              <w:rPr>
                <w:sz w:val="18"/>
                <w:szCs w:val="18"/>
              </w:rPr>
              <w:t>- перечень организаций, оказывающих услуги по обучению вопросам охраны труда и осуществляющих функции службы охраны труда.</w:t>
            </w:r>
          </w:p>
          <w:p w:rsidR="00997FFE" w:rsidRPr="008B5BC5" w:rsidRDefault="00997FFE" w:rsidP="007C5C39">
            <w:pPr>
              <w:jc w:val="both"/>
              <w:rPr>
                <w:sz w:val="18"/>
                <w:szCs w:val="18"/>
              </w:rPr>
            </w:pPr>
            <w:r w:rsidRPr="008B5BC5">
              <w:rPr>
                <w:sz w:val="18"/>
                <w:szCs w:val="18"/>
              </w:rPr>
              <w:t xml:space="preserve">10) Во всех муниципальных образованиях регулярно проводятся заседания Координационных советов по охране труда </w:t>
            </w:r>
          </w:p>
          <w:p w:rsidR="00997FFE" w:rsidRDefault="00997FFE" w:rsidP="007C5C39">
            <w:pPr>
              <w:jc w:val="both"/>
              <w:rPr>
                <w:sz w:val="18"/>
                <w:szCs w:val="18"/>
              </w:rPr>
            </w:pPr>
            <w:r w:rsidRPr="008B5BC5">
              <w:rPr>
                <w:sz w:val="18"/>
                <w:szCs w:val="18"/>
              </w:rPr>
              <w:t>11) Представитель Министерства принял участие в работе Всероссийской недели охраны труда 2017 в г. Сочи.</w:t>
            </w:r>
          </w:p>
          <w:p w:rsidR="008B5BC5" w:rsidRPr="008B5BC5" w:rsidRDefault="008B5BC5" w:rsidP="007C5C39">
            <w:pPr>
              <w:jc w:val="both"/>
              <w:rPr>
                <w:sz w:val="18"/>
                <w:szCs w:val="18"/>
              </w:rPr>
            </w:pPr>
          </w:p>
        </w:tc>
      </w:tr>
      <w:tr w:rsidR="00997FFE" w:rsidRPr="00A848CD" w:rsidTr="008B5BC5">
        <w:tc>
          <w:tcPr>
            <w:tcW w:w="568" w:type="dxa"/>
          </w:tcPr>
          <w:p w:rsidR="00997FFE" w:rsidRPr="00A848CD" w:rsidRDefault="00997FFE" w:rsidP="00997FFE">
            <w:pPr>
              <w:rPr>
                <w:sz w:val="18"/>
                <w:szCs w:val="18"/>
              </w:rPr>
            </w:pPr>
            <w:r w:rsidRPr="00A848CD">
              <w:rPr>
                <w:sz w:val="18"/>
                <w:szCs w:val="18"/>
              </w:rPr>
              <w:lastRenderedPageBreak/>
              <w:t>60</w:t>
            </w:r>
          </w:p>
        </w:tc>
        <w:tc>
          <w:tcPr>
            <w:tcW w:w="713" w:type="dxa"/>
          </w:tcPr>
          <w:p w:rsidR="00997FFE" w:rsidRPr="00A848CD" w:rsidRDefault="00997FFE" w:rsidP="00997FFE">
            <w:pPr>
              <w:rPr>
                <w:sz w:val="18"/>
                <w:szCs w:val="18"/>
              </w:rPr>
            </w:pPr>
            <w:r w:rsidRPr="00A848CD">
              <w:rPr>
                <w:sz w:val="18"/>
                <w:szCs w:val="18"/>
              </w:rPr>
              <w:t>4.8.2.</w:t>
            </w:r>
          </w:p>
        </w:tc>
        <w:tc>
          <w:tcPr>
            <w:tcW w:w="3114" w:type="dxa"/>
          </w:tcPr>
          <w:p w:rsidR="00997FFE" w:rsidRPr="00A848CD" w:rsidRDefault="00997FFE" w:rsidP="00997FFE">
            <w:pPr>
              <w:jc w:val="both"/>
              <w:rPr>
                <w:sz w:val="18"/>
                <w:szCs w:val="18"/>
              </w:rPr>
            </w:pPr>
            <w:r w:rsidRPr="00A848CD">
              <w:rPr>
                <w:sz w:val="18"/>
                <w:szCs w:val="18"/>
              </w:rPr>
              <w:t>Проведение совещаний, семинаров, круглых столов, конкурсов по охране труда в рамках выставки «Волгастройэкспо», Осеннего строительного форума и других мероприятий</w:t>
            </w:r>
          </w:p>
        </w:tc>
        <w:tc>
          <w:tcPr>
            <w:tcW w:w="1418" w:type="dxa"/>
          </w:tcPr>
          <w:p w:rsidR="00997FFE" w:rsidRPr="00A848CD" w:rsidRDefault="00997FFE" w:rsidP="00997FFE">
            <w:pPr>
              <w:rPr>
                <w:sz w:val="18"/>
                <w:szCs w:val="18"/>
              </w:rPr>
            </w:pPr>
            <w:r w:rsidRPr="00A848CD">
              <w:rPr>
                <w:sz w:val="18"/>
                <w:szCs w:val="18"/>
              </w:rPr>
              <w:t>Мониторинг,  организация работ</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взаимодействия в строительном комплексе</w:t>
            </w:r>
          </w:p>
        </w:tc>
        <w:tc>
          <w:tcPr>
            <w:tcW w:w="6804" w:type="dxa"/>
          </w:tcPr>
          <w:p w:rsidR="00997FFE" w:rsidRPr="008B5BC5" w:rsidRDefault="00997FFE" w:rsidP="007C5C39">
            <w:pPr>
              <w:jc w:val="both"/>
              <w:rPr>
                <w:sz w:val="18"/>
                <w:szCs w:val="18"/>
              </w:rPr>
            </w:pPr>
            <w:r w:rsidRPr="008B5BC5">
              <w:rPr>
                <w:sz w:val="18"/>
                <w:szCs w:val="18"/>
              </w:rPr>
              <w:t>Проведены:</w:t>
            </w:r>
          </w:p>
          <w:p w:rsidR="00997FFE" w:rsidRPr="008B5BC5" w:rsidRDefault="00997FFE" w:rsidP="007C5C39">
            <w:pPr>
              <w:jc w:val="both"/>
              <w:rPr>
                <w:sz w:val="18"/>
                <w:szCs w:val="18"/>
              </w:rPr>
            </w:pPr>
            <w:r w:rsidRPr="008B5BC5">
              <w:rPr>
                <w:sz w:val="18"/>
                <w:szCs w:val="18"/>
              </w:rPr>
              <w:t>1) В рамках 22-й международной специализированной выставки ВолгаСтройЭкспо»:</w:t>
            </w:r>
          </w:p>
          <w:p w:rsidR="00997FFE" w:rsidRPr="008B5BC5" w:rsidRDefault="00997FFE" w:rsidP="007C5C39">
            <w:pPr>
              <w:jc w:val="both"/>
              <w:rPr>
                <w:sz w:val="18"/>
                <w:szCs w:val="18"/>
              </w:rPr>
            </w:pPr>
            <w:r w:rsidRPr="008B5BC5">
              <w:rPr>
                <w:sz w:val="18"/>
                <w:szCs w:val="18"/>
              </w:rPr>
              <w:t>- семинар по охране труда «Основные требования охраны труда в строительной отрасли и оценка рисков при работе на высоте»;</w:t>
            </w:r>
          </w:p>
          <w:p w:rsidR="00997FFE" w:rsidRPr="008B5BC5" w:rsidRDefault="00997FFE" w:rsidP="007C5C39">
            <w:pPr>
              <w:jc w:val="both"/>
              <w:rPr>
                <w:sz w:val="18"/>
                <w:szCs w:val="18"/>
              </w:rPr>
            </w:pPr>
            <w:r w:rsidRPr="008B5BC5">
              <w:rPr>
                <w:sz w:val="18"/>
                <w:szCs w:val="18"/>
              </w:rPr>
              <w:t>- IX Республиканский конкурс «Лучший специалист по охране труда – 2017»;</w:t>
            </w:r>
          </w:p>
          <w:p w:rsidR="00997FFE" w:rsidRPr="008B5BC5" w:rsidRDefault="00997FFE" w:rsidP="007C5C39">
            <w:pPr>
              <w:jc w:val="both"/>
              <w:rPr>
                <w:sz w:val="18"/>
                <w:szCs w:val="18"/>
              </w:rPr>
            </w:pPr>
            <w:r w:rsidRPr="008B5BC5">
              <w:rPr>
                <w:sz w:val="18"/>
                <w:szCs w:val="18"/>
              </w:rPr>
              <w:t>2) ежегодный республиканский смотр-конкурс «Лучшее предприятие и организация по охране труда среди предприятий строительного комплекса РТ» с награждением победителей на открытии выставки «ВолгаСтройЭкспо»;</w:t>
            </w:r>
          </w:p>
          <w:p w:rsidR="00997FFE" w:rsidRPr="008B5BC5" w:rsidRDefault="00997FFE" w:rsidP="007C5C39">
            <w:pPr>
              <w:jc w:val="both"/>
              <w:rPr>
                <w:sz w:val="18"/>
                <w:szCs w:val="18"/>
              </w:rPr>
            </w:pPr>
            <w:r w:rsidRPr="008B5BC5">
              <w:rPr>
                <w:sz w:val="18"/>
                <w:szCs w:val="18"/>
              </w:rPr>
              <w:t>3) совместно АНО ДПО «ПРАВО» в г. Казани, Набережных Челнах семинар для работников строительных организаций по теме: «Система управления охраной труда»;</w:t>
            </w:r>
          </w:p>
          <w:p w:rsidR="00997FFE" w:rsidRPr="008B5BC5" w:rsidRDefault="00997FFE" w:rsidP="007C5C39">
            <w:pPr>
              <w:jc w:val="both"/>
              <w:rPr>
                <w:sz w:val="18"/>
                <w:szCs w:val="18"/>
              </w:rPr>
            </w:pPr>
            <w:r w:rsidRPr="008B5BC5">
              <w:rPr>
                <w:sz w:val="18"/>
                <w:szCs w:val="18"/>
              </w:rPr>
              <w:t>4) 25 октября 2017 года в Учебно-методическом центре ФАС России состоялся Республиканский семинар по охране труда на тему: «Система управления охраной труда. Изменения в законодательстве об охране труда», где приняли участие руководители и специалисты строительных организаций.</w:t>
            </w:r>
          </w:p>
          <w:p w:rsidR="008B5BC5" w:rsidRPr="00A848CD" w:rsidRDefault="008B5BC5" w:rsidP="007C5C39">
            <w:pPr>
              <w:jc w:val="both"/>
              <w:rPr>
                <w:color w:val="FF0000"/>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jc w:val="both"/>
              <w:rPr>
                <w:bCs/>
                <w:sz w:val="18"/>
                <w:szCs w:val="18"/>
              </w:rPr>
            </w:pPr>
            <w:r w:rsidRPr="00A848CD">
              <w:rPr>
                <w:b/>
                <w:sz w:val="18"/>
                <w:szCs w:val="18"/>
              </w:rPr>
              <w:t>4.9. Привлечение иностранной рабочей силы</w:t>
            </w:r>
          </w:p>
        </w:tc>
      </w:tr>
      <w:tr w:rsidR="00997FFE" w:rsidRPr="00A848CD" w:rsidTr="00AA369E">
        <w:tc>
          <w:tcPr>
            <w:tcW w:w="568" w:type="dxa"/>
          </w:tcPr>
          <w:p w:rsidR="00997FFE" w:rsidRPr="00A848CD" w:rsidRDefault="00997FFE" w:rsidP="00997FFE">
            <w:pPr>
              <w:rPr>
                <w:sz w:val="18"/>
                <w:szCs w:val="18"/>
              </w:rPr>
            </w:pPr>
            <w:r w:rsidRPr="00A848CD">
              <w:rPr>
                <w:sz w:val="18"/>
                <w:szCs w:val="18"/>
              </w:rPr>
              <w:t>61</w:t>
            </w:r>
          </w:p>
        </w:tc>
        <w:tc>
          <w:tcPr>
            <w:tcW w:w="713" w:type="dxa"/>
          </w:tcPr>
          <w:p w:rsidR="00997FFE" w:rsidRPr="00A848CD" w:rsidRDefault="00997FFE" w:rsidP="00997FFE">
            <w:pPr>
              <w:rPr>
                <w:sz w:val="18"/>
                <w:szCs w:val="18"/>
              </w:rPr>
            </w:pPr>
          </w:p>
        </w:tc>
        <w:tc>
          <w:tcPr>
            <w:tcW w:w="3114" w:type="dxa"/>
            <w:vAlign w:val="center"/>
          </w:tcPr>
          <w:p w:rsidR="00997FFE" w:rsidRPr="00A848CD" w:rsidRDefault="00997FFE" w:rsidP="00997FFE">
            <w:pPr>
              <w:tabs>
                <w:tab w:val="left" w:pos="1134"/>
              </w:tabs>
              <w:jc w:val="both"/>
              <w:rPr>
                <w:sz w:val="18"/>
                <w:szCs w:val="18"/>
              </w:rPr>
            </w:pPr>
            <w:r w:rsidRPr="00A848CD">
              <w:rPr>
                <w:sz w:val="18"/>
                <w:szCs w:val="18"/>
              </w:rPr>
              <w:t xml:space="preserve">Рассмотрение заявок работодателей о привлечении иностранной рабочей силы и подготовка предложений о целесообразности привлечения иностранных работников </w:t>
            </w:r>
          </w:p>
        </w:tc>
        <w:tc>
          <w:tcPr>
            <w:tcW w:w="1418" w:type="dxa"/>
          </w:tcPr>
          <w:p w:rsidR="00997FFE" w:rsidRPr="00A848CD" w:rsidRDefault="00997FFE" w:rsidP="00997FFE">
            <w:pPr>
              <w:rPr>
                <w:sz w:val="18"/>
                <w:szCs w:val="18"/>
              </w:rPr>
            </w:pPr>
            <w:r w:rsidRPr="00A848CD">
              <w:rPr>
                <w:sz w:val="18"/>
                <w:szCs w:val="18"/>
              </w:rPr>
              <w:t>Мониторинг, отчетность</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постоянно</w:t>
            </w:r>
          </w:p>
        </w:tc>
        <w:tc>
          <w:tcPr>
            <w:tcW w:w="1559" w:type="dxa"/>
          </w:tcPr>
          <w:p w:rsidR="00997FFE" w:rsidRPr="00A848CD" w:rsidRDefault="00997FFE" w:rsidP="00997FFE">
            <w:pPr>
              <w:rPr>
                <w:b/>
                <w:sz w:val="18"/>
                <w:szCs w:val="18"/>
              </w:rPr>
            </w:pPr>
            <w:r w:rsidRPr="00A848CD">
              <w:rPr>
                <w:sz w:val="18"/>
                <w:szCs w:val="18"/>
              </w:rPr>
              <w:t>отдел взаимодействия в строительном комплексе</w:t>
            </w:r>
          </w:p>
        </w:tc>
        <w:tc>
          <w:tcPr>
            <w:tcW w:w="6804" w:type="dxa"/>
          </w:tcPr>
          <w:p w:rsidR="00997FFE" w:rsidRPr="008B5BC5" w:rsidRDefault="00517770" w:rsidP="00517770">
            <w:pPr>
              <w:jc w:val="both"/>
              <w:rPr>
                <w:sz w:val="18"/>
                <w:szCs w:val="18"/>
              </w:rPr>
            </w:pPr>
            <w:r w:rsidRPr="008B5BC5">
              <w:rPr>
                <w:sz w:val="18"/>
                <w:szCs w:val="18"/>
              </w:rPr>
              <w:t xml:space="preserve">Министерство </w:t>
            </w:r>
            <w:r w:rsidR="003779F4" w:rsidRPr="008B5BC5">
              <w:rPr>
                <w:sz w:val="18"/>
                <w:szCs w:val="18"/>
              </w:rPr>
              <w:t xml:space="preserve">осуществляет оценку эффективности использования иностранной рабочей силы и представляет в уполномоченный орган (Министерство труда, занятости и социальной защиты РТ) заключение о целесообразности привлечения иностранных работников в строительный комплекс </w:t>
            </w:r>
            <w:r w:rsidRPr="008B5BC5">
              <w:rPr>
                <w:sz w:val="18"/>
                <w:szCs w:val="18"/>
              </w:rPr>
              <w:t>республики</w:t>
            </w:r>
            <w:r w:rsidR="003779F4" w:rsidRPr="008B5BC5">
              <w:rPr>
                <w:sz w:val="18"/>
                <w:szCs w:val="18"/>
              </w:rPr>
              <w:t xml:space="preserve"> (Постановление Правительства РФ от 12.09.13 № 800).</w:t>
            </w:r>
          </w:p>
          <w:p w:rsidR="008B5BC5" w:rsidRPr="00A848CD" w:rsidRDefault="008B5BC5" w:rsidP="00517770">
            <w:pPr>
              <w:jc w:val="both"/>
              <w:rPr>
                <w:color w:val="FF0000"/>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r w:rsidRPr="00A848CD">
              <w:rPr>
                <w:b/>
                <w:sz w:val="18"/>
                <w:szCs w:val="18"/>
              </w:rPr>
              <w:t>4.10. Оказание государственных услуг</w:t>
            </w:r>
          </w:p>
        </w:tc>
      </w:tr>
      <w:tr w:rsidR="00997FFE" w:rsidRPr="00A848CD" w:rsidTr="00AA369E">
        <w:tc>
          <w:tcPr>
            <w:tcW w:w="568" w:type="dxa"/>
          </w:tcPr>
          <w:p w:rsidR="00997FFE" w:rsidRPr="00A848CD" w:rsidRDefault="00997FFE" w:rsidP="00997FFE">
            <w:pPr>
              <w:rPr>
                <w:sz w:val="18"/>
                <w:szCs w:val="18"/>
              </w:rPr>
            </w:pPr>
            <w:r w:rsidRPr="00A848CD">
              <w:rPr>
                <w:sz w:val="18"/>
                <w:szCs w:val="18"/>
              </w:rPr>
              <w:t>62</w:t>
            </w:r>
          </w:p>
        </w:tc>
        <w:tc>
          <w:tcPr>
            <w:tcW w:w="713" w:type="dxa"/>
          </w:tcPr>
          <w:p w:rsidR="00997FFE" w:rsidRPr="00A848CD" w:rsidRDefault="00997FFE" w:rsidP="00997FFE">
            <w:pPr>
              <w:rPr>
                <w:bCs/>
                <w:sz w:val="18"/>
                <w:szCs w:val="18"/>
              </w:rPr>
            </w:pPr>
          </w:p>
        </w:tc>
        <w:tc>
          <w:tcPr>
            <w:tcW w:w="3114" w:type="dxa"/>
          </w:tcPr>
          <w:p w:rsidR="00997FFE" w:rsidRPr="00A848CD" w:rsidRDefault="00997FFE" w:rsidP="005D79B3">
            <w:pPr>
              <w:jc w:val="both"/>
              <w:rPr>
                <w:rFonts w:eastAsia="Calibri"/>
                <w:sz w:val="18"/>
                <w:szCs w:val="18"/>
              </w:rPr>
            </w:pPr>
            <w:r w:rsidRPr="00A848CD">
              <w:rPr>
                <w:rFonts w:eastAsia="Calibri"/>
                <w:sz w:val="18"/>
                <w:szCs w:val="18"/>
              </w:rPr>
              <w:t>Выдача разрешений на ввод в эксплуатацию объектов капитального строительства, в случае, если строительство объектов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за исключением случаев, установленных частью 5 статьи 51 Градостроительного кодекса Российской Федерации и другими федеральными законами</w:t>
            </w:r>
          </w:p>
        </w:tc>
        <w:tc>
          <w:tcPr>
            <w:tcW w:w="1418" w:type="dxa"/>
          </w:tcPr>
          <w:p w:rsidR="00997FFE" w:rsidRPr="00A848CD" w:rsidRDefault="00997FFE" w:rsidP="00997FFE">
            <w:pPr>
              <w:rPr>
                <w:sz w:val="18"/>
                <w:szCs w:val="18"/>
              </w:rPr>
            </w:pPr>
            <w:r w:rsidRPr="00A848CD">
              <w:rPr>
                <w:sz w:val="18"/>
                <w:szCs w:val="18"/>
              </w:rPr>
              <w:t>Соблюдение сроков выдачи документов в соответствии с законодательством</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pStyle w:val="aa"/>
              <w:ind w:firstLine="0"/>
              <w:jc w:val="left"/>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строительства социально-культурных объектов</w:t>
            </w:r>
          </w:p>
        </w:tc>
        <w:tc>
          <w:tcPr>
            <w:tcW w:w="6804" w:type="dxa"/>
          </w:tcPr>
          <w:p w:rsidR="00997FFE" w:rsidRPr="008B5BC5" w:rsidRDefault="00997FFE" w:rsidP="007C5C39">
            <w:pPr>
              <w:jc w:val="both"/>
              <w:rPr>
                <w:sz w:val="18"/>
                <w:szCs w:val="18"/>
              </w:rPr>
            </w:pPr>
            <w:r w:rsidRPr="008B5BC5">
              <w:rPr>
                <w:sz w:val="18"/>
                <w:szCs w:val="18"/>
              </w:rPr>
              <w:t>Оказание государственной услуги осуществляется в соответствии с Административным регламентом, утвержденным приказом Министерства от 14.12.2015г. № 222/о. (с изменениями, внесенными приказами Министерства от 29.06.2016 № 114/о, от 06.04.2017 №71/о)</w:t>
            </w:r>
          </w:p>
          <w:p w:rsidR="00997FFE" w:rsidRPr="008B5BC5" w:rsidRDefault="00997FFE" w:rsidP="00997FFE">
            <w:pPr>
              <w:rPr>
                <w:sz w:val="18"/>
                <w:szCs w:val="18"/>
              </w:rPr>
            </w:pPr>
            <w:r w:rsidRPr="008B5BC5">
              <w:rPr>
                <w:sz w:val="18"/>
                <w:szCs w:val="18"/>
              </w:rPr>
              <w:t xml:space="preserve">Министерством </w:t>
            </w:r>
            <w:r w:rsidR="00517770" w:rsidRPr="008B5BC5">
              <w:rPr>
                <w:sz w:val="18"/>
                <w:szCs w:val="18"/>
              </w:rPr>
              <w:t>з</w:t>
            </w:r>
            <w:r w:rsidRPr="008B5BC5">
              <w:rPr>
                <w:sz w:val="18"/>
                <w:szCs w:val="18"/>
              </w:rPr>
              <w:t>а 2017г. предоставлено 11государственных услуг</w:t>
            </w:r>
            <w:r w:rsidR="00517770" w:rsidRPr="008B5BC5">
              <w:rPr>
                <w:sz w:val="18"/>
                <w:szCs w:val="18"/>
              </w:rPr>
              <w:t xml:space="preserve">, </w:t>
            </w:r>
            <w:r w:rsidRPr="008B5BC5">
              <w:rPr>
                <w:sz w:val="18"/>
                <w:szCs w:val="18"/>
              </w:rPr>
              <w:t>за 1 кв. 2018 года предоставлено 3 государственны</w:t>
            </w:r>
            <w:r w:rsidR="00517770" w:rsidRPr="008B5BC5">
              <w:rPr>
                <w:sz w:val="18"/>
                <w:szCs w:val="18"/>
              </w:rPr>
              <w:t>е</w:t>
            </w:r>
            <w:r w:rsidRPr="008B5BC5">
              <w:rPr>
                <w:sz w:val="18"/>
                <w:szCs w:val="18"/>
              </w:rPr>
              <w:t xml:space="preserve"> услуг</w:t>
            </w:r>
            <w:r w:rsidR="00517770" w:rsidRPr="008B5BC5">
              <w:rPr>
                <w:sz w:val="18"/>
                <w:szCs w:val="18"/>
              </w:rPr>
              <w:t>и</w:t>
            </w:r>
            <w:r w:rsidRPr="008B5BC5">
              <w:rPr>
                <w:sz w:val="18"/>
                <w:szCs w:val="18"/>
              </w:rPr>
              <w:t xml:space="preserve"> в установленный Административным регламентом и Градостроительным кодексом Российской Федерации срок, не превышающий 7 рабочих дней.</w:t>
            </w:r>
          </w:p>
          <w:p w:rsidR="00997FFE" w:rsidRPr="008B5BC5" w:rsidRDefault="00997FFE" w:rsidP="00997FFE">
            <w:pPr>
              <w:rPr>
                <w:sz w:val="18"/>
                <w:szCs w:val="18"/>
              </w:rPr>
            </w:pPr>
            <w:r w:rsidRPr="008B5BC5">
              <w:rPr>
                <w:sz w:val="18"/>
                <w:szCs w:val="18"/>
              </w:rPr>
              <w:t>Предоставление государственной услуги осуществляется на безвозмездной основе.</w:t>
            </w:r>
          </w:p>
          <w:p w:rsidR="00997FFE" w:rsidRPr="008B5BC5" w:rsidRDefault="00997FFE" w:rsidP="00997FFE">
            <w:pPr>
              <w:rPr>
                <w:sz w:val="18"/>
                <w:szCs w:val="18"/>
              </w:rPr>
            </w:pPr>
          </w:p>
        </w:tc>
      </w:tr>
      <w:tr w:rsidR="00997FFE" w:rsidRPr="00A848CD" w:rsidTr="00AA369E">
        <w:tc>
          <w:tcPr>
            <w:tcW w:w="16019" w:type="dxa"/>
            <w:gridSpan w:val="8"/>
            <w:shd w:val="clear" w:color="auto" w:fill="D9D9D9" w:themeFill="background1" w:themeFillShade="D9"/>
            <w:vAlign w:val="center"/>
          </w:tcPr>
          <w:p w:rsidR="00997FFE" w:rsidRPr="00A848CD" w:rsidRDefault="00997FFE" w:rsidP="00997FFE">
            <w:pPr>
              <w:spacing w:before="120" w:after="120"/>
              <w:rPr>
                <w:b/>
                <w:caps/>
                <w:sz w:val="18"/>
                <w:szCs w:val="18"/>
              </w:rPr>
            </w:pPr>
            <w:r w:rsidRPr="00A848CD">
              <w:rPr>
                <w:b/>
                <w:caps/>
                <w:sz w:val="18"/>
                <w:szCs w:val="18"/>
              </w:rPr>
              <w:t>5. РАЗВИТИЕ ЖИЛИЩНО-КОММУНАЛЬНОГО КОМПЛЕКСА</w:t>
            </w: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r w:rsidRPr="00A848CD">
              <w:rPr>
                <w:b/>
                <w:sz w:val="18"/>
                <w:szCs w:val="18"/>
              </w:rPr>
              <w:t>5.1. Экономика ЖКХ</w:t>
            </w:r>
          </w:p>
        </w:tc>
      </w:tr>
      <w:tr w:rsidR="00997FFE" w:rsidRPr="00A848CD" w:rsidTr="00AA369E">
        <w:tc>
          <w:tcPr>
            <w:tcW w:w="568" w:type="dxa"/>
          </w:tcPr>
          <w:p w:rsidR="00997FFE" w:rsidRPr="00A848CD" w:rsidRDefault="00997FFE" w:rsidP="00997FFE">
            <w:pPr>
              <w:rPr>
                <w:sz w:val="18"/>
                <w:szCs w:val="18"/>
              </w:rPr>
            </w:pPr>
            <w:r w:rsidRPr="00A848CD">
              <w:rPr>
                <w:sz w:val="18"/>
                <w:szCs w:val="18"/>
              </w:rPr>
              <w:t>63</w:t>
            </w:r>
          </w:p>
        </w:tc>
        <w:tc>
          <w:tcPr>
            <w:tcW w:w="713" w:type="dxa"/>
          </w:tcPr>
          <w:p w:rsidR="00997FFE" w:rsidRPr="00A848CD" w:rsidRDefault="00997FFE" w:rsidP="00997FFE">
            <w:pPr>
              <w:rPr>
                <w:sz w:val="18"/>
                <w:szCs w:val="18"/>
              </w:rPr>
            </w:pPr>
            <w:r w:rsidRPr="00A848CD">
              <w:rPr>
                <w:sz w:val="18"/>
                <w:szCs w:val="18"/>
              </w:rPr>
              <w:t>5.1.1.</w:t>
            </w:r>
          </w:p>
        </w:tc>
        <w:tc>
          <w:tcPr>
            <w:tcW w:w="3114" w:type="dxa"/>
          </w:tcPr>
          <w:p w:rsidR="00997FFE" w:rsidRPr="00A848CD" w:rsidRDefault="00997FFE" w:rsidP="005D79B3">
            <w:pPr>
              <w:jc w:val="both"/>
              <w:rPr>
                <w:sz w:val="18"/>
                <w:szCs w:val="18"/>
              </w:rPr>
            </w:pPr>
            <w:r w:rsidRPr="00A848CD">
              <w:rPr>
                <w:sz w:val="18"/>
                <w:szCs w:val="18"/>
              </w:rPr>
              <w:t>Анализ финансового состояния организаций ЖКК, в т.ч. задолженности за потребленные энергоресурсы, проведение балансовых комиссий</w:t>
            </w:r>
          </w:p>
        </w:tc>
        <w:tc>
          <w:tcPr>
            <w:tcW w:w="1418" w:type="dxa"/>
          </w:tcPr>
          <w:p w:rsidR="00997FFE" w:rsidRPr="00A848CD" w:rsidRDefault="00997FFE" w:rsidP="00997FFE">
            <w:pPr>
              <w:rPr>
                <w:sz w:val="18"/>
                <w:szCs w:val="18"/>
              </w:rPr>
            </w:pPr>
            <w:r w:rsidRPr="00A848CD">
              <w:rPr>
                <w:sz w:val="18"/>
                <w:szCs w:val="18"/>
              </w:rPr>
              <w:t>Снижение доли убыточных организаций,</w:t>
            </w:r>
          </w:p>
          <w:p w:rsidR="00997FFE" w:rsidRPr="00A848CD" w:rsidRDefault="00997FFE" w:rsidP="00997FFE">
            <w:pPr>
              <w:rPr>
                <w:sz w:val="18"/>
                <w:szCs w:val="18"/>
              </w:rPr>
            </w:pPr>
            <w:r w:rsidRPr="00A848CD">
              <w:rPr>
                <w:sz w:val="18"/>
                <w:szCs w:val="18"/>
              </w:rPr>
              <w:t>Отсутствие просроченной задолженности по заработной плате,</w:t>
            </w:r>
          </w:p>
          <w:p w:rsidR="00997FFE" w:rsidRPr="00A848CD" w:rsidRDefault="00997FFE" w:rsidP="00997FFE">
            <w:pPr>
              <w:rPr>
                <w:sz w:val="18"/>
                <w:szCs w:val="18"/>
              </w:rPr>
            </w:pPr>
            <w:r w:rsidRPr="00A848CD">
              <w:rPr>
                <w:sz w:val="18"/>
                <w:szCs w:val="18"/>
              </w:rPr>
              <w:t>отчетность в системе  «Открытый Татарстан</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ежеквартально, ежемесячно</w:t>
            </w:r>
          </w:p>
        </w:tc>
        <w:tc>
          <w:tcPr>
            <w:tcW w:w="1559" w:type="dxa"/>
          </w:tcPr>
          <w:p w:rsidR="00997FFE" w:rsidRPr="00A848CD" w:rsidRDefault="00997FFE" w:rsidP="00997FFE">
            <w:pPr>
              <w:rPr>
                <w:sz w:val="18"/>
                <w:szCs w:val="18"/>
              </w:rPr>
            </w:pPr>
            <w:r w:rsidRPr="00A848CD">
              <w:rPr>
                <w:sz w:val="18"/>
                <w:szCs w:val="18"/>
              </w:rPr>
              <w:t>отдел экономического анализа и прогнозирования в ЖКХ</w:t>
            </w:r>
          </w:p>
        </w:tc>
        <w:tc>
          <w:tcPr>
            <w:tcW w:w="6804" w:type="dxa"/>
          </w:tcPr>
          <w:p w:rsidR="005D79B3" w:rsidRPr="008A1630" w:rsidRDefault="00997FFE" w:rsidP="005D79B3">
            <w:pPr>
              <w:jc w:val="both"/>
              <w:rPr>
                <w:sz w:val="18"/>
                <w:szCs w:val="18"/>
              </w:rPr>
            </w:pPr>
            <w:r w:rsidRPr="008A1630">
              <w:rPr>
                <w:sz w:val="18"/>
                <w:szCs w:val="18"/>
              </w:rPr>
              <w:t xml:space="preserve">По прогнозным данным по итогам 2017 года сальдированная прибыль организаций ЖКК, взаимодействие с которыми осуществляет Министерство в соответствии с распоряжением </w:t>
            </w:r>
            <w:r w:rsidR="005D79B3" w:rsidRPr="008A1630">
              <w:rPr>
                <w:sz w:val="18"/>
                <w:szCs w:val="18"/>
              </w:rPr>
              <w:t>КМ РТ</w:t>
            </w:r>
            <w:r w:rsidRPr="008A1630">
              <w:rPr>
                <w:sz w:val="18"/>
                <w:szCs w:val="18"/>
              </w:rPr>
              <w:t xml:space="preserve"> от 30.04.2010 № 700-р составила 1104,7 млн.рублей. </w:t>
            </w:r>
          </w:p>
          <w:p w:rsidR="005D79B3" w:rsidRPr="008A1630" w:rsidRDefault="00997FFE" w:rsidP="005D79B3">
            <w:pPr>
              <w:jc w:val="both"/>
              <w:rPr>
                <w:sz w:val="18"/>
                <w:szCs w:val="18"/>
              </w:rPr>
            </w:pPr>
            <w:r w:rsidRPr="008A1630">
              <w:rPr>
                <w:sz w:val="18"/>
                <w:szCs w:val="18"/>
              </w:rPr>
              <w:t xml:space="preserve">Доля убыточных организаций ЖКК составила 15%. Снижение по сравнению с прошлым годом составило 1,2%.  </w:t>
            </w:r>
          </w:p>
          <w:p w:rsidR="00997FFE" w:rsidRPr="008A1630" w:rsidRDefault="00997FFE" w:rsidP="005D79B3">
            <w:pPr>
              <w:jc w:val="both"/>
              <w:rPr>
                <w:sz w:val="18"/>
                <w:szCs w:val="18"/>
              </w:rPr>
            </w:pPr>
            <w:r w:rsidRPr="008A1630">
              <w:rPr>
                <w:sz w:val="18"/>
                <w:szCs w:val="18"/>
              </w:rPr>
              <w:t xml:space="preserve">По состоянию на 01.01.2018 по статистическим данным по организациям ЖКК просроченная задолженность по заработной плате отсутствует. </w:t>
            </w:r>
          </w:p>
          <w:p w:rsidR="00997FFE" w:rsidRPr="008A1630" w:rsidRDefault="00997FFE" w:rsidP="005D79B3">
            <w:pPr>
              <w:jc w:val="both"/>
              <w:rPr>
                <w:sz w:val="18"/>
                <w:szCs w:val="18"/>
              </w:rPr>
            </w:pPr>
            <w:r w:rsidRPr="008A1630">
              <w:rPr>
                <w:sz w:val="18"/>
                <w:szCs w:val="18"/>
              </w:rPr>
              <w:t>По итогам 2017 года снижение просроченной задолженности за потребленные топливно-энергетические ресурсы организаций ЖКК составило 4,8% или 25,6 млн.рублей.</w:t>
            </w:r>
          </w:p>
          <w:p w:rsidR="00997FFE" w:rsidRPr="008A1630" w:rsidRDefault="00997FFE" w:rsidP="005D79B3">
            <w:pPr>
              <w:jc w:val="both"/>
              <w:rPr>
                <w:sz w:val="18"/>
                <w:szCs w:val="18"/>
              </w:rPr>
            </w:pPr>
            <w:r w:rsidRPr="008A1630">
              <w:rPr>
                <w:sz w:val="18"/>
                <w:szCs w:val="18"/>
              </w:rPr>
              <w:t>В 2017 году проведено 10 заседаний балансовых комиссий по рассмотрению финансово-хозяйственной деятельности, в том числе по вопросам погашения просроченной задолженности за ТЭР.</w:t>
            </w:r>
          </w:p>
          <w:p w:rsidR="00997FFE" w:rsidRPr="008A1630" w:rsidRDefault="00997FFE" w:rsidP="005D79B3">
            <w:pPr>
              <w:jc w:val="both"/>
              <w:rPr>
                <w:sz w:val="18"/>
                <w:szCs w:val="18"/>
              </w:rPr>
            </w:pPr>
            <w:r w:rsidRPr="008A1630">
              <w:rPr>
                <w:sz w:val="18"/>
                <w:szCs w:val="18"/>
              </w:rPr>
              <w:t xml:space="preserve">В информационно-аналитической системе «Открытый Татарстан» опубликовано 48 отчетов о задолженности организаций ЖКК за потребленные ТЭР, 8 отчетов о реализуемых инвестиционных программах в сфере водоснабжения, водоотведения и теплоснабжения. </w:t>
            </w:r>
          </w:p>
          <w:p w:rsidR="008A1630" w:rsidRPr="00A848CD" w:rsidRDefault="008A1630" w:rsidP="005D79B3">
            <w:pPr>
              <w:jc w:val="both"/>
              <w:rPr>
                <w:color w:val="FF0000"/>
                <w:sz w:val="18"/>
                <w:szCs w:val="18"/>
              </w:rPr>
            </w:pPr>
          </w:p>
        </w:tc>
      </w:tr>
      <w:tr w:rsidR="00667BFF" w:rsidRPr="00A848CD" w:rsidTr="00AA369E">
        <w:tc>
          <w:tcPr>
            <w:tcW w:w="568" w:type="dxa"/>
          </w:tcPr>
          <w:p w:rsidR="00667BFF" w:rsidRPr="00A848CD" w:rsidRDefault="00667BFF" w:rsidP="00997FFE">
            <w:pPr>
              <w:rPr>
                <w:sz w:val="18"/>
                <w:szCs w:val="18"/>
              </w:rPr>
            </w:pPr>
            <w:r w:rsidRPr="00A848CD">
              <w:rPr>
                <w:sz w:val="18"/>
                <w:szCs w:val="18"/>
              </w:rPr>
              <w:t>64</w:t>
            </w:r>
          </w:p>
        </w:tc>
        <w:tc>
          <w:tcPr>
            <w:tcW w:w="713" w:type="dxa"/>
          </w:tcPr>
          <w:p w:rsidR="00667BFF" w:rsidRPr="00A848CD" w:rsidRDefault="00667BFF" w:rsidP="00997FFE">
            <w:pPr>
              <w:rPr>
                <w:sz w:val="18"/>
                <w:szCs w:val="18"/>
              </w:rPr>
            </w:pPr>
            <w:r w:rsidRPr="00A848CD">
              <w:rPr>
                <w:sz w:val="18"/>
                <w:szCs w:val="18"/>
              </w:rPr>
              <w:t>5.1.2.</w:t>
            </w:r>
          </w:p>
        </w:tc>
        <w:tc>
          <w:tcPr>
            <w:tcW w:w="3114" w:type="dxa"/>
          </w:tcPr>
          <w:p w:rsidR="00667BFF" w:rsidRPr="00A848CD" w:rsidRDefault="00667BFF" w:rsidP="005D79B3">
            <w:pPr>
              <w:jc w:val="both"/>
              <w:rPr>
                <w:sz w:val="18"/>
                <w:szCs w:val="18"/>
              </w:rPr>
            </w:pPr>
            <w:r w:rsidRPr="00A848CD">
              <w:rPr>
                <w:sz w:val="18"/>
                <w:szCs w:val="18"/>
              </w:rPr>
              <w:t xml:space="preserve">Осуществление мониторинга </w:t>
            </w:r>
            <w:r w:rsidRPr="00A848CD">
              <w:rPr>
                <w:sz w:val="18"/>
                <w:szCs w:val="18"/>
              </w:rPr>
              <w:lastRenderedPageBreak/>
              <w:t>платежной дисциплины населения за потребленные жилищно-коммунальные услуги, в том числе платежей, поступающих в электронном виде</w:t>
            </w:r>
          </w:p>
        </w:tc>
        <w:tc>
          <w:tcPr>
            <w:tcW w:w="1418" w:type="dxa"/>
          </w:tcPr>
          <w:p w:rsidR="00667BFF" w:rsidRPr="00A848CD" w:rsidRDefault="00667BFF" w:rsidP="00997FFE">
            <w:pPr>
              <w:rPr>
                <w:sz w:val="18"/>
                <w:szCs w:val="18"/>
              </w:rPr>
            </w:pPr>
            <w:r w:rsidRPr="00A848CD">
              <w:rPr>
                <w:sz w:val="18"/>
                <w:szCs w:val="18"/>
              </w:rPr>
              <w:lastRenderedPageBreak/>
              <w:t xml:space="preserve">Мониторинг, </w:t>
            </w:r>
            <w:r w:rsidRPr="00A848CD">
              <w:rPr>
                <w:sz w:val="18"/>
                <w:szCs w:val="18"/>
              </w:rPr>
              <w:lastRenderedPageBreak/>
              <w:t>отчетность</w:t>
            </w:r>
          </w:p>
        </w:tc>
        <w:tc>
          <w:tcPr>
            <w:tcW w:w="850" w:type="dxa"/>
          </w:tcPr>
          <w:p w:rsidR="00667BFF" w:rsidRPr="00A848CD" w:rsidRDefault="00667BFF" w:rsidP="00997FFE">
            <w:pPr>
              <w:rPr>
                <w:bCs/>
                <w:sz w:val="18"/>
                <w:szCs w:val="18"/>
              </w:rPr>
            </w:pPr>
            <w:r w:rsidRPr="00A848CD">
              <w:rPr>
                <w:sz w:val="18"/>
                <w:szCs w:val="18"/>
              </w:rPr>
              <w:lastRenderedPageBreak/>
              <w:t>2016-</w:t>
            </w:r>
            <w:r w:rsidRPr="00A848CD">
              <w:rPr>
                <w:sz w:val="18"/>
                <w:szCs w:val="18"/>
              </w:rPr>
              <w:lastRenderedPageBreak/>
              <w:t>2021 гг.</w:t>
            </w:r>
          </w:p>
        </w:tc>
        <w:tc>
          <w:tcPr>
            <w:tcW w:w="993" w:type="dxa"/>
          </w:tcPr>
          <w:p w:rsidR="00667BFF" w:rsidRPr="00A848CD" w:rsidRDefault="00667BFF" w:rsidP="00997FFE">
            <w:pPr>
              <w:rPr>
                <w:bCs/>
                <w:sz w:val="18"/>
                <w:szCs w:val="18"/>
              </w:rPr>
            </w:pPr>
            <w:r w:rsidRPr="00A848CD">
              <w:rPr>
                <w:bCs/>
                <w:sz w:val="18"/>
                <w:szCs w:val="18"/>
              </w:rPr>
              <w:lastRenderedPageBreak/>
              <w:t>ежемесяч</w:t>
            </w:r>
            <w:r w:rsidRPr="00A848CD">
              <w:rPr>
                <w:bCs/>
                <w:sz w:val="18"/>
                <w:szCs w:val="18"/>
              </w:rPr>
              <w:lastRenderedPageBreak/>
              <w:t>но</w:t>
            </w:r>
          </w:p>
        </w:tc>
        <w:tc>
          <w:tcPr>
            <w:tcW w:w="1559" w:type="dxa"/>
          </w:tcPr>
          <w:p w:rsidR="00667BFF" w:rsidRPr="00A848CD" w:rsidRDefault="00667BFF" w:rsidP="00997FFE">
            <w:pPr>
              <w:rPr>
                <w:sz w:val="18"/>
                <w:szCs w:val="18"/>
              </w:rPr>
            </w:pPr>
            <w:r w:rsidRPr="00A848CD">
              <w:rPr>
                <w:sz w:val="18"/>
                <w:szCs w:val="18"/>
              </w:rPr>
              <w:lastRenderedPageBreak/>
              <w:t xml:space="preserve">отдел </w:t>
            </w:r>
            <w:r w:rsidRPr="00A848CD">
              <w:rPr>
                <w:sz w:val="18"/>
                <w:szCs w:val="18"/>
              </w:rPr>
              <w:lastRenderedPageBreak/>
              <w:t>координации расчетов в ЖКХ</w:t>
            </w:r>
          </w:p>
        </w:tc>
        <w:tc>
          <w:tcPr>
            <w:tcW w:w="6804" w:type="dxa"/>
            <w:vMerge w:val="restart"/>
          </w:tcPr>
          <w:p w:rsidR="00667BFF" w:rsidRPr="008A1630" w:rsidRDefault="00667BFF" w:rsidP="005D79B3">
            <w:pPr>
              <w:jc w:val="both"/>
              <w:rPr>
                <w:sz w:val="18"/>
                <w:szCs w:val="18"/>
              </w:rPr>
            </w:pPr>
            <w:r w:rsidRPr="008A1630">
              <w:rPr>
                <w:sz w:val="18"/>
                <w:szCs w:val="18"/>
              </w:rPr>
              <w:lastRenderedPageBreak/>
              <w:t xml:space="preserve">В целях недопущения значительного прироста задолженности ежемесячно в </w:t>
            </w:r>
            <w:r w:rsidRPr="008A1630">
              <w:rPr>
                <w:sz w:val="18"/>
                <w:szCs w:val="18"/>
              </w:rPr>
              <w:lastRenderedPageBreak/>
              <w:t>республике проводится планомерная работа по обеспечению собираемости платежей населения за жилищно-коммунальные услуги для обеспечения бесперебойного функционирования отрасли.</w:t>
            </w:r>
          </w:p>
          <w:p w:rsidR="00667BFF" w:rsidRPr="008A1630" w:rsidRDefault="00667BFF" w:rsidP="005D79B3">
            <w:pPr>
              <w:jc w:val="both"/>
              <w:rPr>
                <w:sz w:val="18"/>
                <w:szCs w:val="18"/>
              </w:rPr>
            </w:pPr>
            <w:r w:rsidRPr="008A1630">
              <w:rPr>
                <w:sz w:val="18"/>
                <w:szCs w:val="18"/>
              </w:rPr>
              <w:t>Благодаря принимаемым мерам, среднегодовой уровень платежной дисциплины населения на протяжении последнего ряда лет не опускается ниже отметки в 98%. Так уровень среднегодовой собираемости платежей населения за 2017 год составил 99,0%, а на 1.03.2018 года – 99,1%</w:t>
            </w:r>
          </w:p>
          <w:p w:rsidR="00667BFF" w:rsidRPr="008A1630" w:rsidRDefault="00667BFF" w:rsidP="005D79B3">
            <w:pPr>
              <w:jc w:val="both"/>
              <w:rPr>
                <w:sz w:val="18"/>
                <w:szCs w:val="18"/>
              </w:rPr>
            </w:pPr>
            <w:r w:rsidRPr="008A1630">
              <w:rPr>
                <w:sz w:val="18"/>
                <w:szCs w:val="18"/>
              </w:rPr>
              <w:t>В целях повышения уровня собираемости вопросы платежной дисциплины ежемесячно рассматриваются на совещаниях, проводимых Премьер-министром Республики Татарстан с Главами муниципальных образований в режиме видеоконференции.</w:t>
            </w:r>
          </w:p>
          <w:p w:rsidR="00667BFF" w:rsidRPr="008A1630" w:rsidRDefault="00667BFF" w:rsidP="005D79B3">
            <w:pPr>
              <w:jc w:val="both"/>
              <w:rPr>
                <w:sz w:val="18"/>
                <w:szCs w:val="18"/>
              </w:rPr>
            </w:pPr>
            <w:r w:rsidRPr="008A1630">
              <w:rPr>
                <w:sz w:val="18"/>
                <w:szCs w:val="18"/>
              </w:rPr>
              <w:t xml:space="preserve">В целях погашения задолженности по платежам населения за оказанные жилищно-коммунальные услуги в муниципальных городах и районах проводится активная работа: </w:t>
            </w:r>
          </w:p>
          <w:p w:rsidR="00667BFF" w:rsidRPr="008A1630" w:rsidRDefault="00667BFF" w:rsidP="005D79B3">
            <w:pPr>
              <w:jc w:val="both"/>
              <w:rPr>
                <w:sz w:val="18"/>
                <w:szCs w:val="18"/>
              </w:rPr>
            </w:pPr>
            <w:r w:rsidRPr="008A1630">
              <w:rPr>
                <w:sz w:val="18"/>
                <w:szCs w:val="18"/>
              </w:rPr>
              <w:t>- создаются рабочие группы для работы с должниками за ЖКУ;</w:t>
            </w:r>
          </w:p>
          <w:p w:rsidR="00667BFF" w:rsidRPr="008A1630" w:rsidRDefault="00667BFF" w:rsidP="005D79B3">
            <w:pPr>
              <w:jc w:val="both"/>
              <w:rPr>
                <w:sz w:val="18"/>
                <w:szCs w:val="18"/>
              </w:rPr>
            </w:pPr>
            <w:r w:rsidRPr="008A1630">
              <w:rPr>
                <w:sz w:val="18"/>
                <w:szCs w:val="18"/>
              </w:rPr>
              <w:t>-  проводятся работы по реструктуризации задолженности населения;</w:t>
            </w:r>
          </w:p>
          <w:p w:rsidR="00667BFF" w:rsidRPr="008A1630" w:rsidRDefault="00667BFF" w:rsidP="005D79B3">
            <w:pPr>
              <w:jc w:val="both"/>
              <w:rPr>
                <w:sz w:val="18"/>
                <w:szCs w:val="18"/>
              </w:rPr>
            </w:pPr>
            <w:r w:rsidRPr="008A1630">
              <w:rPr>
                <w:sz w:val="18"/>
                <w:szCs w:val="18"/>
              </w:rPr>
              <w:t xml:space="preserve">- раздаются уведомления о долгах за ЖКУ; </w:t>
            </w:r>
          </w:p>
          <w:p w:rsidR="00667BFF" w:rsidRPr="008A1630" w:rsidRDefault="00667BFF" w:rsidP="005D79B3">
            <w:pPr>
              <w:jc w:val="both"/>
              <w:rPr>
                <w:sz w:val="18"/>
                <w:szCs w:val="18"/>
              </w:rPr>
            </w:pPr>
            <w:r w:rsidRPr="008A1630">
              <w:rPr>
                <w:sz w:val="18"/>
                <w:szCs w:val="18"/>
              </w:rPr>
              <w:t>- направляются исковые заявления в судебные инстанции о взыскании задолженности за оказанные ЖКУ;</w:t>
            </w:r>
          </w:p>
          <w:p w:rsidR="00667BFF" w:rsidRPr="008A1630" w:rsidRDefault="00667BFF" w:rsidP="005D79B3">
            <w:pPr>
              <w:jc w:val="both"/>
              <w:rPr>
                <w:sz w:val="18"/>
                <w:szCs w:val="18"/>
              </w:rPr>
            </w:pPr>
            <w:r w:rsidRPr="008A1630">
              <w:rPr>
                <w:sz w:val="18"/>
                <w:szCs w:val="18"/>
              </w:rPr>
              <w:t>- на стендах управляющих компаний и в МКД размещается информация о необходимости погашения задолженности за ЖКУ;</w:t>
            </w:r>
          </w:p>
          <w:p w:rsidR="00667BFF" w:rsidRPr="008A1630" w:rsidRDefault="00667BFF" w:rsidP="005D79B3">
            <w:pPr>
              <w:jc w:val="both"/>
              <w:rPr>
                <w:sz w:val="18"/>
                <w:szCs w:val="18"/>
              </w:rPr>
            </w:pPr>
            <w:r w:rsidRPr="008A1630">
              <w:rPr>
                <w:sz w:val="18"/>
                <w:szCs w:val="18"/>
              </w:rPr>
              <w:t xml:space="preserve">- принимаются меры по ограничению коммунального ресурса. </w:t>
            </w:r>
          </w:p>
          <w:p w:rsidR="00667BFF" w:rsidRPr="008A1630" w:rsidRDefault="00667BFF" w:rsidP="005D79B3">
            <w:pPr>
              <w:jc w:val="both"/>
              <w:rPr>
                <w:sz w:val="18"/>
                <w:szCs w:val="18"/>
              </w:rPr>
            </w:pPr>
            <w:r w:rsidRPr="008A1630">
              <w:rPr>
                <w:sz w:val="18"/>
                <w:szCs w:val="18"/>
              </w:rPr>
              <w:t xml:space="preserve">Управляющим организациям даны рекомендации работать в тесном взаимодействии с судебными приставами. Для выявления должников и оперативного взыскания долгов за ЖКУ активно используется аппаратно-программный комплекс «Мобильный пристав». </w:t>
            </w:r>
          </w:p>
          <w:p w:rsidR="00667BFF" w:rsidRPr="008A1630" w:rsidRDefault="00667BFF" w:rsidP="005D79B3">
            <w:pPr>
              <w:jc w:val="both"/>
              <w:rPr>
                <w:sz w:val="18"/>
                <w:szCs w:val="18"/>
              </w:rPr>
            </w:pPr>
            <w:r w:rsidRPr="008A1630">
              <w:rPr>
                <w:sz w:val="18"/>
                <w:szCs w:val="18"/>
              </w:rPr>
              <w:t>Также одним из инструментов повышения уровня платежей является обеспечение удобных условий оплаты гражданами ЖКУ посредством электронных форм оплаты.</w:t>
            </w:r>
          </w:p>
          <w:p w:rsidR="00667BFF" w:rsidRPr="008A1630" w:rsidRDefault="00667BFF" w:rsidP="005D79B3">
            <w:pPr>
              <w:jc w:val="both"/>
              <w:rPr>
                <w:sz w:val="18"/>
                <w:szCs w:val="18"/>
              </w:rPr>
            </w:pPr>
            <w:r w:rsidRPr="008A1630">
              <w:rPr>
                <w:sz w:val="18"/>
                <w:szCs w:val="18"/>
              </w:rPr>
              <w:t>За 2017 год доля платежей в электронном виде составила 44,1% от суммы и 39,2 % от количества платежей. За январь-февраль 2018 года доля платежей в электронном виде составила 49,7% от суммы и 42,0% от количества платежей.</w:t>
            </w:r>
          </w:p>
          <w:p w:rsidR="008A1630" w:rsidRPr="008A1630" w:rsidRDefault="008A1630" w:rsidP="005D79B3">
            <w:pPr>
              <w:jc w:val="both"/>
              <w:rPr>
                <w:sz w:val="18"/>
                <w:szCs w:val="18"/>
              </w:rPr>
            </w:pPr>
          </w:p>
        </w:tc>
      </w:tr>
      <w:tr w:rsidR="00667BFF" w:rsidRPr="00A848CD" w:rsidTr="00AA369E">
        <w:tc>
          <w:tcPr>
            <w:tcW w:w="568" w:type="dxa"/>
          </w:tcPr>
          <w:p w:rsidR="00667BFF" w:rsidRPr="00A848CD" w:rsidRDefault="00667BFF" w:rsidP="00997FFE">
            <w:pPr>
              <w:rPr>
                <w:sz w:val="18"/>
                <w:szCs w:val="18"/>
              </w:rPr>
            </w:pPr>
            <w:r w:rsidRPr="00A848CD">
              <w:rPr>
                <w:sz w:val="18"/>
                <w:szCs w:val="18"/>
              </w:rPr>
              <w:lastRenderedPageBreak/>
              <w:t>65</w:t>
            </w:r>
          </w:p>
        </w:tc>
        <w:tc>
          <w:tcPr>
            <w:tcW w:w="713" w:type="dxa"/>
          </w:tcPr>
          <w:p w:rsidR="00667BFF" w:rsidRPr="00A848CD" w:rsidRDefault="00667BFF" w:rsidP="00997FFE">
            <w:pPr>
              <w:rPr>
                <w:sz w:val="18"/>
                <w:szCs w:val="18"/>
              </w:rPr>
            </w:pPr>
            <w:r w:rsidRPr="00A848CD">
              <w:rPr>
                <w:sz w:val="18"/>
                <w:szCs w:val="18"/>
              </w:rPr>
              <w:t>5.1.3.</w:t>
            </w:r>
          </w:p>
        </w:tc>
        <w:tc>
          <w:tcPr>
            <w:tcW w:w="3114" w:type="dxa"/>
          </w:tcPr>
          <w:p w:rsidR="00667BFF" w:rsidRPr="00A848CD" w:rsidRDefault="00667BFF" w:rsidP="00997FFE">
            <w:pPr>
              <w:jc w:val="both"/>
              <w:rPr>
                <w:sz w:val="18"/>
                <w:szCs w:val="18"/>
              </w:rPr>
            </w:pPr>
            <w:r w:rsidRPr="00A848CD">
              <w:rPr>
                <w:sz w:val="18"/>
                <w:szCs w:val="18"/>
              </w:rPr>
              <w:t>Осуществление мониторинга платежной дисциплины населения за потребленные жилищно-коммунальные услуги, в том числе платежей, поступающих в электронном виде</w:t>
            </w:r>
          </w:p>
        </w:tc>
        <w:tc>
          <w:tcPr>
            <w:tcW w:w="1418" w:type="dxa"/>
          </w:tcPr>
          <w:p w:rsidR="00667BFF" w:rsidRPr="00A848CD" w:rsidRDefault="00667BFF" w:rsidP="00997FFE">
            <w:pPr>
              <w:rPr>
                <w:sz w:val="18"/>
                <w:szCs w:val="18"/>
              </w:rPr>
            </w:pPr>
            <w:r w:rsidRPr="00A848CD">
              <w:rPr>
                <w:sz w:val="18"/>
                <w:szCs w:val="18"/>
              </w:rPr>
              <w:t>Обращение в Государственный комитет республики Татарстан по тарифам</w:t>
            </w:r>
          </w:p>
        </w:tc>
        <w:tc>
          <w:tcPr>
            <w:tcW w:w="850" w:type="dxa"/>
          </w:tcPr>
          <w:p w:rsidR="00667BFF" w:rsidRPr="00A848CD" w:rsidRDefault="00667BFF" w:rsidP="00997FFE">
            <w:pPr>
              <w:rPr>
                <w:bCs/>
                <w:sz w:val="18"/>
                <w:szCs w:val="18"/>
              </w:rPr>
            </w:pPr>
            <w:r w:rsidRPr="00A848CD">
              <w:rPr>
                <w:sz w:val="18"/>
                <w:szCs w:val="18"/>
              </w:rPr>
              <w:t>2016 год</w:t>
            </w:r>
          </w:p>
        </w:tc>
        <w:tc>
          <w:tcPr>
            <w:tcW w:w="993" w:type="dxa"/>
          </w:tcPr>
          <w:p w:rsidR="00667BFF" w:rsidRPr="00A848CD" w:rsidRDefault="00667BFF" w:rsidP="00997FFE">
            <w:pPr>
              <w:rPr>
                <w:bCs/>
                <w:sz w:val="18"/>
                <w:szCs w:val="18"/>
              </w:rPr>
            </w:pPr>
            <w:r w:rsidRPr="00A848CD">
              <w:rPr>
                <w:bCs/>
                <w:sz w:val="18"/>
                <w:szCs w:val="18"/>
              </w:rPr>
              <w:t>до 1 декабря</w:t>
            </w:r>
          </w:p>
        </w:tc>
        <w:tc>
          <w:tcPr>
            <w:tcW w:w="1559" w:type="dxa"/>
          </w:tcPr>
          <w:p w:rsidR="00667BFF" w:rsidRPr="00A848CD" w:rsidRDefault="00667BFF" w:rsidP="00997FFE">
            <w:pPr>
              <w:rPr>
                <w:sz w:val="18"/>
                <w:szCs w:val="18"/>
              </w:rPr>
            </w:pPr>
            <w:r w:rsidRPr="00A848CD">
              <w:rPr>
                <w:sz w:val="18"/>
                <w:szCs w:val="18"/>
              </w:rPr>
              <w:t>отдел экономического анализа и прогнозирования в ЖКХ</w:t>
            </w:r>
          </w:p>
        </w:tc>
        <w:tc>
          <w:tcPr>
            <w:tcW w:w="6804" w:type="dxa"/>
            <w:vMerge/>
          </w:tcPr>
          <w:p w:rsidR="00667BFF" w:rsidRPr="00A848CD" w:rsidRDefault="00667BFF" w:rsidP="00997FFE">
            <w:pPr>
              <w:rPr>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r w:rsidRPr="00A848CD">
              <w:rPr>
                <w:b/>
                <w:sz w:val="18"/>
                <w:szCs w:val="18"/>
              </w:rPr>
              <w:t>5.2. Г</w:t>
            </w:r>
            <w:r w:rsidRPr="00A848CD">
              <w:rPr>
                <w:b/>
                <w:bCs/>
                <w:sz w:val="18"/>
                <w:szCs w:val="18"/>
              </w:rPr>
              <w:t>осударственное регулирование деятельности по управлению многоквартирными домами</w:t>
            </w:r>
          </w:p>
        </w:tc>
      </w:tr>
      <w:tr w:rsidR="00997FFE" w:rsidRPr="00A848CD" w:rsidTr="00AA369E">
        <w:tc>
          <w:tcPr>
            <w:tcW w:w="568" w:type="dxa"/>
          </w:tcPr>
          <w:p w:rsidR="00997FFE" w:rsidRPr="00A848CD" w:rsidRDefault="00997FFE" w:rsidP="00997FFE">
            <w:pPr>
              <w:rPr>
                <w:sz w:val="18"/>
                <w:szCs w:val="18"/>
              </w:rPr>
            </w:pPr>
            <w:r w:rsidRPr="00A848CD">
              <w:rPr>
                <w:sz w:val="18"/>
                <w:szCs w:val="18"/>
              </w:rPr>
              <w:t>66</w:t>
            </w:r>
          </w:p>
        </w:tc>
        <w:tc>
          <w:tcPr>
            <w:tcW w:w="713" w:type="dxa"/>
          </w:tcPr>
          <w:p w:rsidR="00997FFE" w:rsidRPr="00A848CD" w:rsidRDefault="00997FFE" w:rsidP="00997FFE">
            <w:pPr>
              <w:rPr>
                <w:sz w:val="18"/>
                <w:szCs w:val="18"/>
              </w:rPr>
            </w:pPr>
            <w:r w:rsidRPr="00A848CD">
              <w:rPr>
                <w:sz w:val="18"/>
                <w:szCs w:val="18"/>
              </w:rPr>
              <w:t>5.2.1.</w:t>
            </w:r>
          </w:p>
        </w:tc>
        <w:tc>
          <w:tcPr>
            <w:tcW w:w="3114" w:type="dxa"/>
          </w:tcPr>
          <w:p w:rsidR="00997FFE" w:rsidRPr="00A848CD" w:rsidRDefault="00997FFE" w:rsidP="00997FFE">
            <w:pPr>
              <w:pStyle w:val="21"/>
              <w:rPr>
                <w:sz w:val="18"/>
                <w:szCs w:val="18"/>
              </w:rPr>
            </w:pPr>
            <w:r w:rsidRPr="00A848CD">
              <w:rPr>
                <w:bCs w:val="0"/>
                <w:sz w:val="18"/>
                <w:szCs w:val="18"/>
              </w:rPr>
              <w:t>Лицензирование деятельности по управлению многоквартирными домами</w:t>
            </w:r>
          </w:p>
        </w:tc>
        <w:tc>
          <w:tcPr>
            <w:tcW w:w="1418" w:type="dxa"/>
          </w:tcPr>
          <w:p w:rsidR="00997FFE" w:rsidRPr="00A848CD" w:rsidRDefault="00997FFE" w:rsidP="00997FFE">
            <w:pPr>
              <w:pStyle w:val="21"/>
              <w:jc w:val="left"/>
              <w:rPr>
                <w:sz w:val="18"/>
                <w:szCs w:val="18"/>
              </w:rPr>
            </w:pPr>
            <w:r w:rsidRPr="00A848CD">
              <w:rPr>
                <w:sz w:val="18"/>
                <w:szCs w:val="18"/>
              </w:rPr>
              <w:t>Количество выданных лицензий</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ежеквартально</w:t>
            </w:r>
          </w:p>
        </w:tc>
        <w:tc>
          <w:tcPr>
            <w:tcW w:w="1559" w:type="dxa"/>
          </w:tcPr>
          <w:p w:rsidR="00997FFE" w:rsidRPr="00A848CD" w:rsidRDefault="00997FFE" w:rsidP="00997FFE">
            <w:pPr>
              <w:rPr>
                <w:sz w:val="18"/>
                <w:szCs w:val="18"/>
              </w:rPr>
            </w:pPr>
            <w:r w:rsidRPr="00A848CD">
              <w:rPr>
                <w:sz w:val="18"/>
                <w:szCs w:val="18"/>
              </w:rPr>
              <w:t>начальник управления эксплуатации и реализации программ ЖКХ,</w:t>
            </w:r>
          </w:p>
          <w:p w:rsidR="00997FFE" w:rsidRPr="00A848CD" w:rsidRDefault="00997FFE" w:rsidP="00997FFE">
            <w:pPr>
              <w:rPr>
                <w:sz w:val="18"/>
                <w:szCs w:val="18"/>
              </w:rPr>
            </w:pPr>
            <w:r w:rsidRPr="00A848CD">
              <w:rPr>
                <w:sz w:val="18"/>
                <w:szCs w:val="18"/>
              </w:rPr>
              <w:t xml:space="preserve">отдел мониторинга эксплуатации объектов ЖКХ </w:t>
            </w:r>
          </w:p>
        </w:tc>
        <w:tc>
          <w:tcPr>
            <w:tcW w:w="6804" w:type="dxa"/>
          </w:tcPr>
          <w:p w:rsidR="00997FFE" w:rsidRPr="008A1630" w:rsidRDefault="00997FFE" w:rsidP="005D79B3">
            <w:pPr>
              <w:jc w:val="both"/>
              <w:rPr>
                <w:sz w:val="18"/>
                <w:szCs w:val="18"/>
              </w:rPr>
            </w:pPr>
            <w:r w:rsidRPr="008A1630">
              <w:rPr>
                <w:sz w:val="18"/>
                <w:szCs w:val="18"/>
              </w:rPr>
              <w:t>С 30.01.2015 по 01.04.2018 проведено 54 заседани</w:t>
            </w:r>
            <w:r w:rsidR="005D79B3" w:rsidRPr="008A1630">
              <w:rPr>
                <w:sz w:val="18"/>
                <w:szCs w:val="18"/>
              </w:rPr>
              <w:t>я</w:t>
            </w:r>
            <w:r w:rsidRPr="008A1630">
              <w:rPr>
                <w:sz w:val="18"/>
                <w:szCs w:val="18"/>
              </w:rPr>
              <w:t xml:space="preserve"> Лицензионной комиссии. На заседаниях Лицензионной комиссии принято положительное решение о выдаче лицензии 339 управляющей организации, отказано в выдаче - 6 управляющим организациям.</w:t>
            </w:r>
          </w:p>
        </w:tc>
      </w:tr>
      <w:tr w:rsidR="00997FFE" w:rsidRPr="00A848CD" w:rsidTr="00AA369E">
        <w:tc>
          <w:tcPr>
            <w:tcW w:w="568" w:type="dxa"/>
          </w:tcPr>
          <w:p w:rsidR="00997FFE" w:rsidRPr="00A848CD" w:rsidRDefault="00997FFE" w:rsidP="00997FFE">
            <w:pPr>
              <w:rPr>
                <w:sz w:val="18"/>
                <w:szCs w:val="18"/>
              </w:rPr>
            </w:pPr>
            <w:r w:rsidRPr="00A848CD">
              <w:rPr>
                <w:sz w:val="18"/>
                <w:szCs w:val="18"/>
              </w:rPr>
              <w:t>67</w:t>
            </w:r>
          </w:p>
        </w:tc>
        <w:tc>
          <w:tcPr>
            <w:tcW w:w="713" w:type="dxa"/>
          </w:tcPr>
          <w:p w:rsidR="00997FFE" w:rsidRPr="00A848CD" w:rsidRDefault="00997FFE" w:rsidP="00997FFE">
            <w:pPr>
              <w:rPr>
                <w:sz w:val="18"/>
                <w:szCs w:val="18"/>
              </w:rPr>
            </w:pPr>
            <w:r w:rsidRPr="00A848CD">
              <w:rPr>
                <w:sz w:val="18"/>
                <w:szCs w:val="18"/>
              </w:rPr>
              <w:t>5.2.2.</w:t>
            </w:r>
          </w:p>
        </w:tc>
        <w:tc>
          <w:tcPr>
            <w:tcW w:w="3114" w:type="dxa"/>
          </w:tcPr>
          <w:p w:rsidR="00997FFE" w:rsidRPr="00A848CD" w:rsidRDefault="00997FFE" w:rsidP="00997FFE">
            <w:pPr>
              <w:pStyle w:val="21"/>
              <w:rPr>
                <w:bCs w:val="0"/>
                <w:sz w:val="18"/>
                <w:szCs w:val="18"/>
              </w:rPr>
            </w:pPr>
            <w:r w:rsidRPr="00A848CD">
              <w:rPr>
                <w:sz w:val="18"/>
                <w:szCs w:val="18"/>
              </w:rPr>
              <w:t xml:space="preserve">Осуществление мониторинга использования жилищного фонда и </w:t>
            </w:r>
            <w:r w:rsidRPr="00A848CD">
              <w:rPr>
                <w:sz w:val="18"/>
                <w:szCs w:val="18"/>
              </w:rPr>
              <w:lastRenderedPageBreak/>
              <w:t>обеспечения его сохранности</w:t>
            </w:r>
          </w:p>
        </w:tc>
        <w:tc>
          <w:tcPr>
            <w:tcW w:w="1418" w:type="dxa"/>
          </w:tcPr>
          <w:p w:rsidR="00997FFE" w:rsidRPr="00A848CD" w:rsidRDefault="00997FFE" w:rsidP="00997FFE">
            <w:pPr>
              <w:pStyle w:val="21"/>
              <w:jc w:val="left"/>
              <w:rPr>
                <w:sz w:val="18"/>
                <w:szCs w:val="18"/>
              </w:rPr>
            </w:pPr>
            <w:r w:rsidRPr="00A848CD">
              <w:rPr>
                <w:sz w:val="18"/>
                <w:szCs w:val="18"/>
              </w:rPr>
              <w:lastRenderedPageBreak/>
              <w:t xml:space="preserve">Отчет об использовании </w:t>
            </w:r>
            <w:r w:rsidRPr="00A848CD">
              <w:rPr>
                <w:sz w:val="18"/>
                <w:szCs w:val="18"/>
              </w:rPr>
              <w:lastRenderedPageBreak/>
              <w:t>жилищного фонда и обеспечения его сохранности</w:t>
            </w:r>
          </w:p>
        </w:tc>
        <w:tc>
          <w:tcPr>
            <w:tcW w:w="850" w:type="dxa"/>
          </w:tcPr>
          <w:p w:rsidR="00997FFE" w:rsidRPr="00A848CD" w:rsidRDefault="00997FFE" w:rsidP="00997FFE">
            <w:pPr>
              <w:pStyle w:val="aa"/>
              <w:ind w:firstLine="0"/>
              <w:jc w:val="left"/>
              <w:rPr>
                <w:sz w:val="18"/>
                <w:szCs w:val="18"/>
              </w:rPr>
            </w:pPr>
            <w:r w:rsidRPr="00A848CD">
              <w:rPr>
                <w:sz w:val="18"/>
                <w:szCs w:val="18"/>
              </w:rPr>
              <w:lastRenderedPageBreak/>
              <w:t>2016-2021 гг</w:t>
            </w:r>
          </w:p>
        </w:tc>
        <w:tc>
          <w:tcPr>
            <w:tcW w:w="993" w:type="dxa"/>
          </w:tcPr>
          <w:p w:rsidR="00997FFE" w:rsidRPr="00A848CD" w:rsidRDefault="00997FFE" w:rsidP="00997FFE">
            <w:pPr>
              <w:rPr>
                <w:sz w:val="18"/>
                <w:szCs w:val="18"/>
              </w:rPr>
            </w:pPr>
            <w:r w:rsidRPr="00A848CD">
              <w:rPr>
                <w:sz w:val="18"/>
                <w:szCs w:val="18"/>
              </w:rPr>
              <w:t>ежеквартально</w:t>
            </w:r>
          </w:p>
        </w:tc>
        <w:tc>
          <w:tcPr>
            <w:tcW w:w="1559" w:type="dxa"/>
          </w:tcPr>
          <w:p w:rsidR="00997FFE" w:rsidRPr="00A848CD" w:rsidRDefault="00997FFE" w:rsidP="00997FFE">
            <w:pPr>
              <w:rPr>
                <w:sz w:val="18"/>
                <w:szCs w:val="18"/>
              </w:rPr>
            </w:pPr>
            <w:r w:rsidRPr="00A848CD">
              <w:rPr>
                <w:sz w:val="18"/>
                <w:szCs w:val="18"/>
              </w:rPr>
              <w:t xml:space="preserve">начальник управления </w:t>
            </w:r>
            <w:r w:rsidRPr="00A848CD">
              <w:rPr>
                <w:sz w:val="18"/>
                <w:szCs w:val="18"/>
              </w:rPr>
              <w:lastRenderedPageBreak/>
              <w:t>эксплуатации и реализации программ ЖКХ,</w:t>
            </w:r>
          </w:p>
          <w:p w:rsidR="00997FFE" w:rsidRPr="00A848CD" w:rsidRDefault="00997FFE" w:rsidP="00997FFE">
            <w:pPr>
              <w:rPr>
                <w:sz w:val="18"/>
                <w:szCs w:val="18"/>
              </w:rPr>
            </w:pPr>
            <w:r w:rsidRPr="00A848CD">
              <w:rPr>
                <w:sz w:val="18"/>
                <w:szCs w:val="18"/>
              </w:rPr>
              <w:t xml:space="preserve">отдел мониторинга эксплуатации объектов ЖКХ </w:t>
            </w:r>
          </w:p>
        </w:tc>
        <w:tc>
          <w:tcPr>
            <w:tcW w:w="6804" w:type="dxa"/>
          </w:tcPr>
          <w:p w:rsidR="00997FFE" w:rsidRPr="008A1630" w:rsidRDefault="00997FFE" w:rsidP="005D79B3">
            <w:pPr>
              <w:ind w:firstLine="5"/>
              <w:jc w:val="both"/>
              <w:rPr>
                <w:sz w:val="18"/>
                <w:szCs w:val="18"/>
              </w:rPr>
            </w:pPr>
            <w:r w:rsidRPr="008A1630">
              <w:rPr>
                <w:sz w:val="18"/>
                <w:szCs w:val="18"/>
              </w:rPr>
              <w:lastRenderedPageBreak/>
              <w:t>На 1.01.2017 г. площадь всего жилищного фонда в респуб</w:t>
            </w:r>
            <w:r w:rsidR="005D79B3" w:rsidRPr="008A1630">
              <w:rPr>
                <w:sz w:val="18"/>
                <w:szCs w:val="18"/>
              </w:rPr>
              <w:t>лике составляет - 99756,4 тыс.кв.</w:t>
            </w:r>
            <w:r w:rsidRPr="008A1630">
              <w:rPr>
                <w:sz w:val="18"/>
                <w:szCs w:val="18"/>
              </w:rPr>
              <w:t xml:space="preserve">м. жилья, из которого 92% находится в частной собственности, 6% – </w:t>
            </w:r>
            <w:r w:rsidRPr="008A1630">
              <w:rPr>
                <w:sz w:val="18"/>
                <w:szCs w:val="18"/>
              </w:rPr>
              <w:lastRenderedPageBreak/>
              <w:t>муниципальной, 2% - государственной.</w:t>
            </w:r>
          </w:p>
          <w:p w:rsidR="00997FFE" w:rsidRPr="008A1630" w:rsidRDefault="00997FFE" w:rsidP="005D79B3">
            <w:pPr>
              <w:ind w:firstLine="5"/>
              <w:jc w:val="both"/>
              <w:rPr>
                <w:sz w:val="18"/>
                <w:szCs w:val="18"/>
              </w:rPr>
            </w:pPr>
            <w:r w:rsidRPr="008A1630">
              <w:rPr>
                <w:sz w:val="18"/>
                <w:szCs w:val="18"/>
              </w:rPr>
              <w:t xml:space="preserve">В республике 47208 МКД общей площадью 73777,1 тыс. кв.м. из них 17515 МКД общей площадью 68678,2 тыс.кв.м (без учета блокированной застройки). </w:t>
            </w:r>
          </w:p>
          <w:p w:rsidR="00997FFE" w:rsidRPr="008A1630" w:rsidRDefault="00997FFE" w:rsidP="005D79B3">
            <w:pPr>
              <w:ind w:firstLine="5"/>
              <w:jc w:val="both"/>
              <w:rPr>
                <w:sz w:val="18"/>
                <w:szCs w:val="18"/>
              </w:rPr>
            </w:pPr>
            <w:r w:rsidRPr="008A1630">
              <w:rPr>
                <w:sz w:val="18"/>
                <w:szCs w:val="18"/>
              </w:rPr>
              <w:t>По форме управления на 01.01.2018:</w:t>
            </w:r>
          </w:p>
          <w:p w:rsidR="00997FFE" w:rsidRPr="008A1630" w:rsidRDefault="00997FFE" w:rsidP="005D79B3">
            <w:pPr>
              <w:ind w:firstLine="5"/>
              <w:jc w:val="both"/>
              <w:rPr>
                <w:sz w:val="18"/>
                <w:szCs w:val="18"/>
              </w:rPr>
            </w:pPr>
            <w:r w:rsidRPr="008A1630">
              <w:rPr>
                <w:sz w:val="18"/>
                <w:szCs w:val="18"/>
              </w:rPr>
              <w:t xml:space="preserve">-  860 ТСЖ и 271 ЖСК в управлении у них 2621МКД (10226 тыс. кв.м) </w:t>
            </w:r>
          </w:p>
          <w:p w:rsidR="00997FFE" w:rsidRPr="008A1630" w:rsidRDefault="00997FFE" w:rsidP="005D79B3">
            <w:pPr>
              <w:ind w:firstLine="5"/>
              <w:jc w:val="both"/>
              <w:rPr>
                <w:sz w:val="18"/>
                <w:szCs w:val="18"/>
              </w:rPr>
            </w:pPr>
            <w:r w:rsidRPr="008A1630">
              <w:rPr>
                <w:sz w:val="18"/>
                <w:szCs w:val="18"/>
              </w:rPr>
              <w:t xml:space="preserve">- 339 УК в управлении у них 14355 домов МКД (46407,4 тыс.кв. м), </w:t>
            </w:r>
          </w:p>
          <w:p w:rsidR="00997FFE" w:rsidRPr="008A1630" w:rsidRDefault="00997FFE" w:rsidP="005D79B3">
            <w:pPr>
              <w:ind w:firstLine="5"/>
              <w:jc w:val="both"/>
              <w:rPr>
                <w:sz w:val="18"/>
                <w:szCs w:val="18"/>
              </w:rPr>
            </w:pPr>
            <w:r w:rsidRPr="008A1630">
              <w:rPr>
                <w:sz w:val="18"/>
                <w:szCs w:val="18"/>
              </w:rPr>
              <w:t>- 532 МКД (665 тыс. кв. м) находится в непосредственном управлении.</w:t>
            </w:r>
          </w:p>
          <w:p w:rsidR="00997FFE" w:rsidRDefault="00997FFE" w:rsidP="005D79B3">
            <w:pPr>
              <w:ind w:firstLine="5"/>
              <w:jc w:val="both"/>
              <w:rPr>
                <w:sz w:val="18"/>
                <w:szCs w:val="18"/>
              </w:rPr>
            </w:pPr>
            <w:r w:rsidRPr="008A1630">
              <w:rPr>
                <w:sz w:val="18"/>
                <w:szCs w:val="18"/>
              </w:rPr>
              <w:t>Всего 339 УК получили лицензии на управление многоквартирными домами</w:t>
            </w:r>
            <w:r w:rsidR="008A1630">
              <w:rPr>
                <w:sz w:val="18"/>
                <w:szCs w:val="18"/>
              </w:rPr>
              <w:t>.</w:t>
            </w:r>
          </w:p>
          <w:p w:rsidR="008A1630" w:rsidRPr="008A1630" w:rsidRDefault="008A1630" w:rsidP="005D79B3">
            <w:pPr>
              <w:ind w:firstLine="5"/>
              <w:jc w:val="both"/>
              <w:rPr>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6A0EC0">
            <w:pPr>
              <w:jc w:val="both"/>
              <w:rPr>
                <w:sz w:val="18"/>
                <w:szCs w:val="18"/>
              </w:rPr>
            </w:pPr>
            <w:r w:rsidRPr="00A848CD">
              <w:rPr>
                <w:b/>
                <w:sz w:val="18"/>
                <w:szCs w:val="18"/>
              </w:rPr>
              <w:t>5.3. Обеспечение модернизации объектов коммунального хозяйства</w:t>
            </w:r>
          </w:p>
        </w:tc>
      </w:tr>
      <w:tr w:rsidR="00997FFE" w:rsidRPr="00A848CD" w:rsidTr="00AA369E">
        <w:tc>
          <w:tcPr>
            <w:tcW w:w="568" w:type="dxa"/>
          </w:tcPr>
          <w:p w:rsidR="00997FFE" w:rsidRPr="00A848CD" w:rsidRDefault="00997FFE" w:rsidP="00997FFE">
            <w:pPr>
              <w:rPr>
                <w:sz w:val="18"/>
                <w:szCs w:val="18"/>
              </w:rPr>
            </w:pPr>
            <w:r w:rsidRPr="00A848CD">
              <w:rPr>
                <w:sz w:val="18"/>
                <w:szCs w:val="18"/>
              </w:rPr>
              <w:t>68</w:t>
            </w:r>
          </w:p>
        </w:tc>
        <w:tc>
          <w:tcPr>
            <w:tcW w:w="713" w:type="dxa"/>
          </w:tcPr>
          <w:p w:rsidR="00997FFE" w:rsidRPr="00A848CD" w:rsidRDefault="00997FFE" w:rsidP="00997FFE">
            <w:pPr>
              <w:rPr>
                <w:sz w:val="18"/>
                <w:szCs w:val="18"/>
              </w:rPr>
            </w:pPr>
            <w:r w:rsidRPr="00A848CD">
              <w:rPr>
                <w:sz w:val="18"/>
                <w:szCs w:val="18"/>
              </w:rPr>
              <w:t>5.3.1.</w:t>
            </w:r>
          </w:p>
        </w:tc>
        <w:tc>
          <w:tcPr>
            <w:tcW w:w="3114" w:type="dxa"/>
          </w:tcPr>
          <w:p w:rsidR="00997FFE" w:rsidRPr="00A848CD" w:rsidRDefault="00997FFE" w:rsidP="00997FFE">
            <w:pPr>
              <w:pStyle w:val="21"/>
              <w:rPr>
                <w:sz w:val="18"/>
                <w:szCs w:val="18"/>
              </w:rPr>
            </w:pPr>
            <w:r w:rsidRPr="00A848CD">
              <w:rPr>
                <w:sz w:val="18"/>
                <w:szCs w:val="18"/>
              </w:rPr>
              <w:t>Обеспечение разработки, утверждения и корректировки программ комплексного развития систем коммунальной инфраструктуры муниципальных образований Республики Татарстан</w:t>
            </w:r>
          </w:p>
        </w:tc>
        <w:tc>
          <w:tcPr>
            <w:tcW w:w="1418" w:type="dxa"/>
          </w:tcPr>
          <w:p w:rsidR="00997FFE" w:rsidRPr="00A848CD" w:rsidRDefault="00997FFE" w:rsidP="00997FFE">
            <w:pPr>
              <w:pStyle w:val="21"/>
              <w:jc w:val="left"/>
              <w:rPr>
                <w:sz w:val="18"/>
                <w:szCs w:val="18"/>
              </w:rPr>
            </w:pPr>
            <w:r w:rsidRPr="00A848CD">
              <w:rPr>
                <w:sz w:val="18"/>
                <w:szCs w:val="18"/>
              </w:rPr>
              <w:t>Количество утвержденных программ комплексного развития</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AF42E9">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реформирования и модернизации ЖКХ</w:t>
            </w:r>
          </w:p>
          <w:p w:rsidR="00997FFE" w:rsidRPr="00A848CD" w:rsidRDefault="00997FFE" w:rsidP="00997FFE">
            <w:pPr>
              <w:rPr>
                <w:sz w:val="18"/>
                <w:szCs w:val="18"/>
              </w:rPr>
            </w:pPr>
          </w:p>
        </w:tc>
        <w:tc>
          <w:tcPr>
            <w:tcW w:w="6804" w:type="dxa"/>
          </w:tcPr>
          <w:p w:rsidR="00997FFE" w:rsidRPr="00AF42E9" w:rsidRDefault="006A0EC0" w:rsidP="006A0EC0">
            <w:pPr>
              <w:jc w:val="both"/>
              <w:rPr>
                <w:sz w:val="18"/>
                <w:szCs w:val="18"/>
              </w:rPr>
            </w:pPr>
            <w:r w:rsidRPr="00AF42E9">
              <w:rPr>
                <w:sz w:val="18"/>
                <w:szCs w:val="18"/>
              </w:rPr>
              <w:t>На начало 2018 года в республике Татарстан утверждены 824 программ комплексного развития систем коммунальной инфраструктуры городских и сельских поселений, городских округов, что составляет 100% от количества утвержденных генпланов</w:t>
            </w:r>
          </w:p>
        </w:tc>
      </w:tr>
      <w:tr w:rsidR="00997FFE" w:rsidRPr="00A848CD" w:rsidTr="00AA369E">
        <w:tc>
          <w:tcPr>
            <w:tcW w:w="568" w:type="dxa"/>
          </w:tcPr>
          <w:p w:rsidR="00997FFE" w:rsidRPr="00A848CD" w:rsidRDefault="00997FFE" w:rsidP="00997FFE">
            <w:pPr>
              <w:rPr>
                <w:sz w:val="18"/>
                <w:szCs w:val="18"/>
              </w:rPr>
            </w:pPr>
            <w:r w:rsidRPr="00A848CD">
              <w:rPr>
                <w:sz w:val="18"/>
                <w:szCs w:val="18"/>
              </w:rPr>
              <w:t>69</w:t>
            </w:r>
          </w:p>
        </w:tc>
        <w:tc>
          <w:tcPr>
            <w:tcW w:w="713" w:type="dxa"/>
          </w:tcPr>
          <w:p w:rsidR="00997FFE" w:rsidRPr="00A848CD" w:rsidRDefault="00997FFE" w:rsidP="00997FFE">
            <w:pPr>
              <w:rPr>
                <w:sz w:val="18"/>
                <w:szCs w:val="18"/>
              </w:rPr>
            </w:pPr>
            <w:r w:rsidRPr="00A848CD">
              <w:rPr>
                <w:sz w:val="18"/>
                <w:szCs w:val="18"/>
              </w:rPr>
              <w:t>5.3.2.</w:t>
            </w:r>
          </w:p>
        </w:tc>
        <w:tc>
          <w:tcPr>
            <w:tcW w:w="3114" w:type="dxa"/>
          </w:tcPr>
          <w:p w:rsidR="00997FFE" w:rsidRPr="00A848CD" w:rsidRDefault="00997FFE" w:rsidP="006A0EC0">
            <w:pPr>
              <w:jc w:val="both"/>
              <w:rPr>
                <w:sz w:val="18"/>
                <w:szCs w:val="18"/>
              </w:rPr>
            </w:pPr>
            <w:r w:rsidRPr="00A848CD">
              <w:rPr>
                <w:sz w:val="18"/>
                <w:szCs w:val="18"/>
              </w:rPr>
              <w:t>Обеспечение разработки, утверждения и корректировки  схем ресурсоснабжения муниципальных образований Республики Татарстан</w:t>
            </w:r>
          </w:p>
        </w:tc>
        <w:tc>
          <w:tcPr>
            <w:tcW w:w="1418" w:type="dxa"/>
          </w:tcPr>
          <w:p w:rsidR="00997FFE" w:rsidRPr="00A848CD" w:rsidRDefault="00997FFE" w:rsidP="00997FFE">
            <w:pPr>
              <w:rPr>
                <w:sz w:val="18"/>
                <w:szCs w:val="18"/>
              </w:rPr>
            </w:pPr>
            <w:r w:rsidRPr="00A848CD">
              <w:rPr>
                <w:sz w:val="18"/>
                <w:szCs w:val="18"/>
              </w:rPr>
              <w:t>Количество утвержденных схем ресурсоснабжения</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AF42E9">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развития коммунального хозяйства и оперативной работы</w:t>
            </w:r>
          </w:p>
        </w:tc>
        <w:tc>
          <w:tcPr>
            <w:tcW w:w="6804" w:type="dxa"/>
          </w:tcPr>
          <w:p w:rsidR="00997FFE" w:rsidRPr="00AF42E9" w:rsidRDefault="00997FFE" w:rsidP="006A0EC0">
            <w:pPr>
              <w:jc w:val="both"/>
              <w:rPr>
                <w:sz w:val="18"/>
                <w:szCs w:val="18"/>
              </w:rPr>
            </w:pPr>
            <w:r w:rsidRPr="00AF42E9">
              <w:rPr>
                <w:sz w:val="18"/>
                <w:szCs w:val="18"/>
              </w:rPr>
              <w:t xml:space="preserve">В соответствии с Федеральным законом от 27 июля 2010 года № 190-ФЗ «О теплоснабжении» разработаны и утверждены 41 схем теплоснабжения. </w:t>
            </w:r>
          </w:p>
          <w:p w:rsidR="00997FFE" w:rsidRPr="00AF42E9" w:rsidRDefault="00997FFE" w:rsidP="006A0EC0">
            <w:pPr>
              <w:jc w:val="both"/>
              <w:rPr>
                <w:sz w:val="18"/>
                <w:szCs w:val="18"/>
              </w:rPr>
            </w:pPr>
            <w:r w:rsidRPr="00AF42E9">
              <w:rPr>
                <w:sz w:val="18"/>
                <w:szCs w:val="18"/>
              </w:rPr>
              <w:t xml:space="preserve">В соответствии с Федеральным законом от 7 декабря 2011 года № 416-ФЗ «О водоснабжении и водоотведении» разработана и утверждена 891 схема водоснабжения и водоотведения. </w:t>
            </w:r>
          </w:p>
          <w:p w:rsidR="00997FFE" w:rsidRPr="00AF42E9" w:rsidRDefault="00997FFE" w:rsidP="006A0EC0">
            <w:pPr>
              <w:jc w:val="both"/>
              <w:rPr>
                <w:sz w:val="18"/>
                <w:szCs w:val="18"/>
              </w:rPr>
            </w:pPr>
            <w:r w:rsidRPr="00AF42E9">
              <w:rPr>
                <w:sz w:val="18"/>
                <w:szCs w:val="18"/>
              </w:rPr>
              <w:t xml:space="preserve">В 2017 году органами местного самоуправления актуализированы 5 схем теплоснабжения и 1 схема водоснабжения и водоотведения по предложению энергоснабжающих организаций. </w:t>
            </w:r>
          </w:p>
          <w:p w:rsidR="00AF42E9" w:rsidRPr="00AF42E9" w:rsidRDefault="00AF42E9" w:rsidP="006A0EC0">
            <w:pPr>
              <w:jc w:val="both"/>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70</w:t>
            </w:r>
          </w:p>
        </w:tc>
        <w:tc>
          <w:tcPr>
            <w:tcW w:w="713" w:type="dxa"/>
          </w:tcPr>
          <w:p w:rsidR="00997FFE" w:rsidRPr="00A848CD" w:rsidRDefault="00997FFE" w:rsidP="00997FFE">
            <w:pPr>
              <w:rPr>
                <w:sz w:val="18"/>
                <w:szCs w:val="18"/>
              </w:rPr>
            </w:pPr>
            <w:r w:rsidRPr="00A848CD">
              <w:rPr>
                <w:sz w:val="18"/>
                <w:szCs w:val="18"/>
              </w:rPr>
              <w:t>5.3.3.</w:t>
            </w:r>
          </w:p>
        </w:tc>
        <w:tc>
          <w:tcPr>
            <w:tcW w:w="3114" w:type="dxa"/>
          </w:tcPr>
          <w:p w:rsidR="00997FFE" w:rsidRPr="00A848CD" w:rsidRDefault="00997FFE" w:rsidP="006A0EC0">
            <w:pPr>
              <w:jc w:val="both"/>
              <w:rPr>
                <w:sz w:val="18"/>
                <w:szCs w:val="18"/>
              </w:rPr>
            </w:pPr>
            <w:r w:rsidRPr="00A848CD">
              <w:rPr>
                <w:sz w:val="18"/>
                <w:szCs w:val="18"/>
              </w:rPr>
              <w:t>Содействие развитию механизма государственно-частного партнерства (ГЧП) в жилищно-коммунальном хозяйстве</w:t>
            </w:r>
          </w:p>
        </w:tc>
        <w:tc>
          <w:tcPr>
            <w:tcW w:w="1418" w:type="dxa"/>
          </w:tcPr>
          <w:p w:rsidR="00997FFE" w:rsidRPr="00A848CD" w:rsidRDefault="00997FFE" w:rsidP="00997FFE">
            <w:pPr>
              <w:rPr>
                <w:sz w:val="18"/>
                <w:szCs w:val="18"/>
              </w:rPr>
            </w:pPr>
            <w:r w:rsidRPr="00A848CD">
              <w:rPr>
                <w:sz w:val="18"/>
                <w:szCs w:val="18"/>
              </w:rPr>
              <w:t>Мониторинг,</w:t>
            </w:r>
          </w:p>
          <w:p w:rsidR="00997FFE" w:rsidRPr="00A848CD" w:rsidRDefault="00997FFE" w:rsidP="00997FFE">
            <w:pPr>
              <w:rPr>
                <w:sz w:val="18"/>
                <w:szCs w:val="18"/>
              </w:rPr>
            </w:pPr>
            <w:r w:rsidRPr="00A848CD">
              <w:rPr>
                <w:sz w:val="18"/>
                <w:szCs w:val="18"/>
              </w:rPr>
              <w:t>отчетность</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AF42E9">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реформирования и модернизации ЖКХ</w:t>
            </w:r>
          </w:p>
        </w:tc>
        <w:tc>
          <w:tcPr>
            <w:tcW w:w="6804" w:type="dxa"/>
          </w:tcPr>
          <w:p w:rsidR="00997FFE" w:rsidRPr="00AF42E9" w:rsidRDefault="006A0EC0" w:rsidP="006A0EC0">
            <w:pPr>
              <w:jc w:val="both"/>
              <w:rPr>
                <w:sz w:val="18"/>
                <w:szCs w:val="18"/>
              </w:rPr>
            </w:pPr>
            <w:r w:rsidRPr="00AF42E9">
              <w:rPr>
                <w:sz w:val="18"/>
                <w:szCs w:val="18"/>
              </w:rPr>
              <w:t>Государственно-частное партнерство (ГЧП) в коммунальном комплексе реализуется в форме передачи государственного и муниципального имущества в долгосрочную аренду и концессию. В сфере водоснабжения, водоотведения, теплоснабжения и ТКО на 01.01.2018 г. действовало 146 концессионных соглашений в 15 муниципальных районах</w:t>
            </w:r>
            <w:r w:rsidR="00AF42E9" w:rsidRPr="00AF42E9">
              <w:rPr>
                <w:sz w:val="18"/>
                <w:szCs w:val="18"/>
              </w:rPr>
              <w:t>.</w:t>
            </w:r>
          </w:p>
          <w:p w:rsidR="00AF42E9" w:rsidRPr="00AF42E9" w:rsidRDefault="00AF42E9" w:rsidP="006A0EC0">
            <w:pPr>
              <w:jc w:val="both"/>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71</w:t>
            </w:r>
          </w:p>
        </w:tc>
        <w:tc>
          <w:tcPr>
            <w:tcW w:w="713" w:type="dxa"/>
          </w:tcPr>
          <w:p w:rsidR="00997FFE" w:rsidRPr="00A848CD" w:rsidRDefault="00997FFE" w:rsidP="00997FFE">
            <w:pPr>
              <w:rPr>
                <w:sz w:val="18"/>
                <w:szCs w:val="18"/>
              </w:rPr>
            </w:pPr>
            <w:r w:rsidRPr="00A848CD">
              <w:rPr>
                <w:sz w:val="18"/>
                <w:szCs w:val="18"/>
              </w:rPr>
              <w:t>5.3.4.</w:t>
            </w:r>
          </w:p>
        </w:tc>
        <w:tc>
          <w:tcPr>
            <w:tcW w:w="3114" w:type="dxa"/>
          </w:tcPr>
          <w:p w:rsidR="00997FFE" w:rsidRPr="00A848CD" w:rsidRDefault="00997FFE" w:rsidP="006A0EC0">
            <w:pPr>
              <w:jc w:val="both"/>
              <w:rPr>
                <w:sz w:val="18"/>
                <w:szCs w:val="18"/>
              </w:rPr>
            </w:pPr>
            <w:r w:rsidRPr="00A848CD">
              <w:rPr>
                <w:bCs/>
                <w:sz w:val="18"/>
                <w:szCs w:val="18"/>
              </w:rPr>
              <w:t>Методическое сопровождение подготовки и утверждение инвестиционных программ организаций коммунального комплекса</w:t>
            </w:r>
          </w:p>
        </w:tc>
        <w:tc>
          <w:tcPr>
            <w:tcW w:w="1418" w:type="dxa"/>
          </w:tcPr>
          <w:p w:rsidR="00997FFE" w:rsidRPr="00A848CD" w:rsidRDefault="00997FFE" w:rsidP="00997FFE">
            <w:pPr>
              <w:rPr>
                <w:sz w:val="18"/>
                <w:szCs w:val="18"/>
              </w:rPr>
            </w:pPr>
            <w:r w:rsidRPr="00A848CD">
              <w:rPr>
                <w:sz w:val="18"/>
                <w:szCs w:val="18"/>
              </w:rPr>
              <w:t>Приказ Министерства</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AF42E9">
            <w:pPr>
              <w:ind w:right="-111"/>
              <w:rPr>
                <w:sz w:val="18"/>
                <w:szCs w:val="18"/>
              </w:rPr>
            </w:pPr>
            <w:r w:rsidRPr="00A848CD">
              <w:rPr>
                <w:sz w:val="18"/>
                <w:szCs w:val="18"/>
              </w:rPr>
              <w:t>постоянно</w:t>
            </w:r>
          </w:p>
        </w:tc>
        <w:tc>
          <w:tcPr>
            <w:tcW w:w="1559" w:type="dxa"/>
          </w:tcPr>
          <w:p w:rsidR="00997FFE" w:rsidRPr="00A848CD" w:rsidRDefault="00997FFE" w:rsidP="00997FFE">
            <w:pPr>
              <w:rPr>
                <w:bCs/>
                <w:sz w:val="18"/>
                <w:szCs w:val="18"/>
              </w:rPr>
            </w:pPr>
            <w:r w:rsidRPr="00A848CD">
              <w:rPr>
                <w:sz w:val="18"/>
                <w:szCs w:val="18"/>
              </w:rPr>
              <w:t>отдел экономического анализа и прогнозирования в ЖКХ</w:t>
            </w:r>
            <w:r w:rsidRPr="00A848CD">
              <w:rPr>
                <w:bCs/>
                <w:sz w:val="18"/>
                <w:szCs w:val="18"/>
              </w:rPr>
              <w:t>,</w:t>
            </w:r>
          </w:p>
          <w:p w:rsidR="00997FFE" w:rsidRPr="00A848CD" w:rsidRDefault="00997FFE" w:rsidP="00997FFE">
            <w:pPr>
              <w:rPr>
                <w:bCs/>
                <w:sz w:val="18"/>
                <w:szCs w:val="18"/>
              </w:rPr>
            </w:pPr>
            <w:r w:rsidRPr="00A848CD">
              <w:rPr>
                <w:sz w:val="18"/>
                <w:szCs w:val="18"/>
              </w:rPr>
              <w:t>отдел развития коммунального хозяйства и оперативной работы</w:t>
            </w:r>
          </w:p>
        </w:tc>
        <w:tc>
          <w:tcPr>
            <w:tcW w:w="6804" w:type="dxa"/>
          </w:tcPr>
          <w:p w:rsidR="00997FFE" w:rsidRPr="00AF42E9" w:rsidRDefault="00997FFE" w:rsidP="006A0EC0">
            <w:pPr>
              <w:jc w:val="both"/>
              <w:rPr>
                <w:sz w:val="18"/>
                <w:szCs w:val="18"/>
              </w:rPr>
            </w:pPr>
            <w:r w:rsidRPr="00AF42E9">
              <w:rPr>
                <w:sz w:val="18"/>
                <w:szCs w:val="18"/>
              </w:rPr>
              <w:t xml:space="preserve">На сайте Министерства размещено информационное письмо о форме инвестиционной программы организации, осуществляющей регулируемые виды деятельности в сфере водоснабжения и водоотведения и рекомендуемая форма инвестиционной программы в сфере водоснабжения и водоотведения. </w:t>
            </w:r>
          </w:p>
          <w:p w:rsidR="005D79B3" w:rsidRPr="00AF42E9" w:rsidRDefault="00997FFE" w:rsidP="006A0EC0">
            <w:pPr>
              <w:jc w:val="both"/>
              <w:rPr>
                <w:bCs/>
                <w:sz w:val="18"/>
                <w:szCs w:val="18"/>
              </w:rPr>
            </w:pPr>
            <w:r w:rsidRPr="00AF42E9">
              <w:rPr>
                <w:bCs/>
                <w:sz w:val="18"/>
                <w:szCs w:val="18"/>
              </w:rPr>
              <w:t>В соответствии с приказами Министерства от 07.05.20</w:t>
            </w:r>
            <w:r w:rsidR="005D79B3" w:rsidRPr="00AF42E9">
              <w:rPr>
                <w:bCs/>
                <w:sz w:val="18"/>
                <w:szCs w:val="18"/>
              </w:rPr>
              <w:t>13 № 50/о (в ред. от 27.09.2017</w:t>
            </w:r>
            <w:r w:rsidRPr="00AF42E9">
              <w:rPr>
                <w:bCs/>
                <w:sz w:val="18"/>
                <w:szCs w:val="18"/>
              </w:rPr>
              <w:t xml:space="preserve">г. № 175/о) "Об утверждении инвестиционной программы Муниципального унитарного предприятия г. Казани «Водоканал» на 2014-2028 годы", от 30.11.2016 № 205/0 «Об утверждении инвестиционной программы ООО «Челныводоканал» «Развитие, реконструкция и модернизация систем коммунального водоснабжения и водоотведения муниципального образования г.Набережные Челны на 2017-2019 годы», от 30.11.2015 г. №215/0-1 "Об утверждении инвестиционной программы ОАО «Международный аэропорт «Казань» на 2016-2018 годы", на 2017 год в Республике Татарстан утверждены 3 </w:t>
            </w:r>
            <w:r w:rsidRPr="00AF42E9">
              <w:rPr>
                <w:bCs/>
                <w:sz w:val="18"/>
                <w:szCs w:val="18"/>
              </w:rPr>
              <w:lastRenderedPageBreak/>
              <w:t xml:space="preserve">инвестиционные программы в сфере водоснабжения и водоотведения. </w:t>
            </w:r>
          </w:p>
          <w:p w:rsidR="00997FFE" w:rsidRPr="00AF42E9" w:rsidRDefault="00997FFE" w:rsidP="006A0EC0">
            <w:pPr>
              <w:jc w:val="both"/>
              <w:rPr>
                <w:bCs/>
                <w:sz w:val="18"/>
                <w:szCs w:val="18"/>
              </w:rPr>
            </w:pPr>
            <w:r w:rsidRPr="00AF42E9">
              <w:rPr>
                <w:bCs/>
                <w:sz w:val="18"/>
                <w:szCs w:val="18"/>
              </w:rPr>
              <w:t>Общий объем финансирования инвестиционных программ в сфере водоснабжения и водоотведения за весь срок реализации утвержден в размере 45 863 041 тыс.рублей, из них по водоснабжению – 25 218 993 тыс.рублей, водоотведению – 20 644 048 тыс.рублей. План финансирования программ в 2017 году составляет 1 267 640,65   тыс.рублей, из них в сфере водоснабжения – 435 823,46 тыс.рублей, водоотведения – 831 817,19 тыс.рублей, теплоснабжения – 8 724 875   тыс.рублей.</w:t>
            </w:r>
          </w:p>
          <w:p w:rsidR="00997FFE" w:rsidRPr="00AF42E9" w:rsidRDefault="00997FFE" w:rsidP="006A0EC0">
            <w:pPr>
              <w:jc w:val="both"/>
              <w:rPr>
                <w:bCs/>
                <w:sz w:val="18"/>
                <w:szCs w:val="18"/>
              </w:rPr>
            </w:pPr>
            <w:r w:rsidRPr="00AF42E9">
              <w:rPr>
                <w:bCs/>
                <w:sz w:val="18"/>
                <w:szCs w:val="18"/>
              </w:rPr>
              <w:t>По итогам 2017 года исполнение по инвестиционным программам в сфере водоснабжения и водоотведения составило 875 544,3 тыс. рублей, из них:</w:t>
            </w:r>
          </w:p>
          <w:p w:rsidR="00997FFE" w:rsidRPr="00AF42E9" w:rsidRDefault="00997FFE" w:rsidP="006A0EC0">
            <w:pPr>
              <w:jc w:val="both"/>
              <w:rPr>
                <w:bCs/>
                <w:sz w:val="18"/>
                <w:szCs w:val="18"/>
              </w:rPr>
            </w:pPr>
            <w:r w:rsidRPr="00AF42E9">
              <w:rPr>
                <w:bCs/>
                <w:sz w:val="18"/>
                <w:szCs w:val="18"/>
              </w:rPr>
              <w:t>- по водоснабжению – 65 248,8 тыс. рублей;</w:t>
            </w:r>
          </w:p>
          <w:p w:rsidR="00997FFE" w:rsidRPr="00AF42E9" w:rsidRDefault="00997FFE" w:rsidP="006A0EC0">
            <w:pPr>
              <w:jc w:val="both"/>
              <w:rPr>
                <w:bCs/>
                <w:sz w:val="18"/>
                <w:szCs w:val="18"/>
              </w:rPr>
            </w:pPr>
            <w:r w:rsidRPr="00AF42E9">
              <w:rPr>
                <w:bCs/>
                <w:sz w:val="18"/>
                <w:szCs w:val="18"/>
              </w:rPr>
              <w:t>- по водоотведению – 810 295,5 тыс. рублей.</w:t>
            </w:r>
          </w:p>
          <w:p w:rsidR="00AF42E9" w:rsidRPr="00A848CD" w:rsidRDefault="00AF42E9" w:rsidP="006A0EC0">
            <w:pPr>
              <w:jc w:val="both"/>
              <w:rPr>
                <w:bCs/>
                <w:color w:val="FF0000"/>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lastRenderedPageBreak/>
              <w:t>72</w:t>
            </w:r>
          </w:p>
        </w:tc>
        <w:tc>
          <w:tcPr>
            <w:tcW w:w="713" w:type="dxa"/>
          </w:tcPr>
          <w:p w:rsidR="00997FFE" w:rsidRPr="00A848CD" w:rsidRDefault="00997FFE" w:rsidP="00997FFE">
            <w:pPr>
              <w:rPr>
                <w:sz w:val="18"/>
                <w:szCs w:val="18"/>
              </w:rPr>
            </w:pPr>
            <w:r w:rsidRPr="00A848CD">
              <w:rPr>
                <w:sz w:val="18"/>
                <w:szCs w:val="18"/>
              </w:rPr>
              <w:t>5.3.5.</w:t>
            </w:r>
          </w:p>
        </w:tc>
        <w:tc>
          <w:tcPr>
            <w:tcW w:w="3114" w:type="dxa"/>
          </w:tcPr>
          <w:p w:rsidR="00997FFE" w:rsidRPr="00A848CD" w:rsidRDefault="00997FFE" w:rsidP="00997FFE">
            <w:pPr>
              <w:jc w:val="both"/>
              <w:rPr>
                <w:sz w:val="18"/>
                <w:szCs w:val="18"/>
              </w:rPr>
            </w:pPr>
            <w:r w:rsidRPr="00A848CD">
              <w:rPr>
                <w:sz w:val="18"/>
                <w:szCs w:val="18"/>
              </w:rPr>
              <w:t>Утверждение плановых значений показателей надежности, качества, энергетической эффективности деятельности ресурсоснабжающих организаций</w:t>
            </w:r>
          </w:p>
        </w:tc>
        <w:tc>
          <w:tcPr>
            <w:tcW w:w="1418" w:type="dxa"/>
          </w:tcPr>
          <w:p w:rsidR="00997FFE" w:rsidRPr="00A848CD" w:rsidRDefault="00997FFE" w:rsidP="00997FFE">
            <w:pPr>
              <w:rPr>
                <w:sz w:val="18"/>
                <w:szCs w:val="18"/>
              </w:rPr>
            </w:pPr>
            <w:r w:rsidRPr="00A848CD">
              <w:rPr>
                <w:sz w:val="18"/>
                <w:szCs w:val="18"/>
              </w:rPr>
              <w:t>Приказ Министерства</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AF42E9">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развития коммунального хозяйства и оперативной работы,</w:t>
            </w:r>
          </w:p>
          <w:p w:rsidR="00997FFE" w:rsidRPr="00A848CD" w:rsidRDefault="00997FFE" w:rsidP="00997FFE">
            <w:pPr>
              <w:rPr>
                <w:bCs/>
                <w:sz w:val="18"/>
                <w:szCs w:val="18"/>
              </w:rPr>
            </w:pPr>
            <w:r w:rsidRPr="00A848CD">
              <w:rPr>
                <w:sz w:val="18"/>
                <w:szCs w:val="18"/>
              </w:rPr>
              <w:t>отдел экономического анализа и прогнозирования в ЖКХ</w:t>
            </w:r>
          </w:p>
        </w:tc>
        <w:tc>
          <w:tcPr>
            <w:tcW w:w="6804" w:type="dxa"/>
          </w:tcPr>
          <w:p w:rsidR="00997FFE" w:rsidRPr="00AF42E9" w:rsidRDefault="00997FFE" w:rsidP="008A2CE4">
            <w:pPr>
              <w:jc w:val="both"/>
              <w:rPr>
                <w:sz w:val="18"/>
                <w:szCs w:val="18"/>
              </w:rPr>
            </w:pPr>
            <w:r w:rsidRPr="00AF42E9">
              <w:rPr>
                <w:sz w:val="18"/>
                <w:szCs w:val="18"/>
              </w:rPr>
              <w:t>Степень надежности системы теплоснабжения по оценке МО:</w:t>
            </w:r>
          </w:p>
          <w:p w:rsidR="00997FFE" w:rsidRPr="00AF42E9" w:rsidRDefault="00997FFE" w:rsidP="008A2CE4">
            <w:pPr>
              <w:jc w:val="both"/>
              <w:rPr>
                <w:sz w:val="18"/>
                <w:szCs w:val="18"/>
              </w:rPr>
            </w:pPr>
            <w:r w:rsidRPr="00AF42E9">
              <w:rPr>
                <w:sz w:val="18"/>
                <w:szCs w:val="18"/>
              </w:rPr>
              <w:t>-высоконадежные – 5 районов;</w:t>
            </w:r>
          </w:p>
          <w:p w:rsidR="00997FFE" w:rsidRPr="00AF42E9" w:rsidRDefault="00997FFE" w:rsidP="008A2CE4">
            <w:pPr>
              <w:jc w:val="both"/>
              <w:rPr>
                <w:sz w:val="18"/>
                <w:szCs w:val="18"/>
              </w:rPr>
            </w:pPr>
            <w:r w:rsidRPr="00AF42E9">
              <w:rPr>
                <w:sz w:val="18"/>
                <w:szCs w:val="18"/>
              </w:rPr>
              <w:t>-надежные – 38 районов;</w:t>
            </w:r>
          </w:p>
          <w:p w:rsidR="00997FFE" w:rsidRPr="00AF42E9" w:rsidRDefault="00997FFE" w:rsidP="008A2CE4">
            <w:pPr>
              <w:jc w:val="both"/>
              <w:rPr>
                <w:bCs/>
                <w:sz w:val="18"/>
                <w:szCs w:val="18"/>
              </w:rPr>
            </w:pPr>
            <w:r w:rsidRPr="00AF42E9">
              <w:rPr>
                <w:sz w:val="18"/>
                <w:szCs w:val="18"/>
              </w:rPr>
              <w:t>-малонадежные  2 района.</w:t>
            </w:r>
          </w:p>
        </w:tc>
      </w:tr>
      <w:tr w:rsidR="00997FFE" w:rsidRPr="00A848CD" w:rsidTr="00AA369E">
        <w:tc>
          <w:tcPr>
            <w:tcW w:w="568" w:type="dxa"/>
          </w:tcPr>
          <w:p w:rsidR="00997FFE" w:rsidRPr="00A848CD" w:rsidRDefault="00997FFE" w:rsidP="00997FFE">
            <w:pPr>
              <w:rPr>
                <w:sz w:val="18"/>
                <w:szCs w:val="18"/>
              </w:rPr>
            </w:pPr>
            <w:r w:rsidRPr="00A848CD">
              <w:rPr>
                <w:sz w:val="18"/>
                <w:szCs w:val="18"/>
              </w:rPr>
              <w:t>73</w:t>
            </w:r>
          </w:p>
        </w:tc>
        <w:tc>
          <w:tcPr>
            <w:tcW w:w="713" w:type="dxa"/>
          </w:tcPr>
          <w:p w:rsidR="00997FFE" w:rsidRPr="00A848CD" w:rsidRDefault="00997FFE" w:rsidP="00997FFE">
            <w:pPr>
              <w:rPr>
                <w:sz w:val="18"/>
                <w:szCs w:val="18"/>
              </w:rPr>
            </w:pPr>
            <w:r w:rsidRPr="00A848CD">
              <w:rPr>
                <w:sz w:val="18"/>
                <w:szCs w:val="18"/>
              </w:rPr>
              <w:t>5.3.6.</w:t>
            </w:r>
          </w:p>
        </w:tc>
        <w:tc>
          <w:tcPr>
            <w:tcW w:w="3114" w:type="dxa"/>
          </w:tcPr>
          <w:p w:rsidR="00997FFE" w:rsidRPr="00A848CD" w:rsidRDefault="00997FFE" w:rsidP="00997FFE">
            <w:pPr>
              <w:jc w:val="both"/>
              <w:rPr>
                <w:sz w:val="18"/>
                <w:szCs w:val="18"/>
              </w:rPr>
            </w:pPr>
            <w:r w:rsidRPr="00A848CD">
              <w:rPr>
                <w:sz w:val="18"/>
                <w:szCs w:val="18"/>
              </w:rPr>
              <w:t>Формирование, актуализация и сопровождение перечня инвестиционных проектов в сфере водоснабжения, теплоснабжения и водоотведения</w:t>
            </w:r>
          </w:p>
        </w:tc>
        <w:tc>
          <w:tcPr>
            <w:tcW w:w="1418" w:type="dxa"/>
          </w:tcPr>
          <w:p w:rsidR="00997FFE" w:rsidRPr="00A848CD" w:rsidRDefault="00997FFE" w:rsidP="00997FFE">
            <w:pPr>
              <w:rPr>
                <w:sz w:val="18"/>
                <w:szCs w:val="18"/>
              </w:rPr>
            </w:pPr>
            <w:r w:rsidRPr="00A848CD">
              <w:rPr>
                <w:sz w:val="18"/>
                <w:szCs w:val="18"/>
              </w:rPr>
              <w:t>Перечень проектов, включенных в Инвестиционный меморандум РТ на текущий год</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AF42E9">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развития коммунального хозяйства и оперативной работы,</w:t>
            </w:r>
          </w:p>
          <w:p w:rsidR="00997FFE" w:rsidRPr="00A848CD" w:rsidRDefault="00997FFE" w:rsidP="00997FFE">
            <w:pPr>
              <w:rPr>
                <w:bCs/>
                <w:sz w:val="18"/>
                <w:szCs w:val="18"/>
              </w:rPr>
            </w:pPr>
            <w:r w:rsidRPr="00A848CD">
              <w:rPr>
                <w:sz w:val="18"/>
                <w:szCs w:val="18"/>
              </w:rPr>
              <w:t>отдел экономического анализа и прогнозирования в ЖКХ</w:t>
            </w:r>
          </w:p>
        </w:tc>
        <w:tc>
          <w:tcPr>
            <w:tcW w:w="6804" w:type="dxa"/>
          </w:tcPr>
          <w:p w:rsidR="00997FFE" w:rsidRPr="00AF42E9" w:rsidRDefault="00997FFE" w:rsidP="008A2CE4">
            <w:pPr>
              <w:jc w:val="both"/>
              <w:rPr>
                <w:bCs/>
                <w:sz w:val="18"/>
                <w:szCs w:val="18"/>
              </w:rPr>
            </w:pPr>
            <w:r w:rsidRPr="00AF42E9">
              <w:rPr>
                <w:sz w:val="18"/>
                <w:szCs w:val="18"/>
              </w:rPr>
              <w:t xml:space="preserve">В </w:t>
            </w:r>
            <w:r w:rsidR="005D79B3" w:rsidRPr="00AF42E9">
              <w:rPr>
                <w:sz w:val="18"/>
                <w:szCs w:val="18"/>
              </w:rPr>
              <w:t>республике</w:t>
            </w:r>
            <w:r w:rsidRPr="00AF42E9">
              <w:rPr>
                <w:sz w:val="18"/>
                <w:szCs w:val="18"/>
              </w:rPr>
              <w:t xml:space="preserve"> </w:t>
            </w:r>
            <w:r w:rsidR="005D79B3" w:rsidRPr="00AF42E9">
              <w:rPr>
                <w:sz w:val="18"/>
                <w:szCs w:val="18"/>
              </w:rPr>
              <w:t>сформирован па</w:t>
            </w:r>
            <w:r w:rsidRPr="00AF42E9">
              <w:rPr>
                <w:sz w:val="18"/>
                <w:szCs w:val="18"/>
              </w:rPr>
              <w:t>кет документов для первичного рассмотрения на предмет льготного кредитования инвест</w:t>
            </w:r>
            <w:r w:rsidR="00B809C2" w:rsidRPr="00AF42E9">
              <w:rPr>
                <w:sz w:val="18"/>
                <w:szCs w:val="18"/>
              </w:rPr>
              <w:t>иционного</w:t>
            </w:r>
            <w:r w:rsidRPr="00AF42E9">
              <w:rPr>
                <w:sz w:val="18"/>
                <w:szCs w:val="18"/>
              </w:rPr>
              <w:t xml:space="preserve"> проекта «Строительство ГТУ-ТЭС на территории котельной Мкр.А ОАО «Зеленодольское предприятияе тепловых сетей»</w:t>
            </w: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r w:rsidRPr="00A848CD">
              <w:rPr>
                <w:b/>
                <w:sz w:val="18"/>
                <w:szCs w:val="18"/>
              </w:rPr>
              <w:t>5.4. Реализация мер по энергосбережению и повышению энергетической эффективности  в жилищно-коммунальном хозяйстве</w:t>
            </w:r>
          </w:p>
        </w:tc>
      </w:tr>
      <w:tr w:rsidR="00997FFE" w:rsidRPr="00A848CD" w:rsidTr="00AA369E">
        <w:tc>
          <w:tcPr>
            <w:tcW w:w="568" w:type="dxa"/>
          </w:tcPr>
          <w:p w:rsidR="00997FFE" w:rsidRPr="00A848CD" w:rsidRDefault="00997FFE" w:rsidP="00997FFE">
            <w:pPr>
              <w:rPr>
                <w:sz w:val="18"/>
                <w:szCs w:val="18"/>
              </w:rPr>
            </w:pPr>
            <w:r w:rsidRPr="00A848CD">
              <w:rPr>
                <w:sz w:val="18"/>
                <w:szCs w:val="18"/>
              </w:rPr>
              <w:t>74</w:t>
            </w:r>
          </w:p>
        </w:tc>
        <w:tc>
          <w:tcPr>
            <w:tcW w:w="713" w:type="dxa"/>
          </w:tcPr>
          <w:p w:rsidR="00997FFE" w:rsidRPr="00A848CD" w:rsidRDefault="00997FFE" w:rsidP="00997FFE">
            <w:pPr>
              <w:rPr>
                <w:sz w:val="18"/>
                <w:szCs w:val="18"/>
              </w:rPr>
            </w:pPr>
          </w:p>
        </w:tc>
        <w:tc>
          <w:tcPr>
            <w:tcW w:w="3114" w:type="dxa"/>
          </w:tcPr>
          <w:p w:rsidR="00997FFE" w:rsidRPr="00A848CD" w:rsidRDefault="00997FFE" w:rsidP="00BA578E">
            <w:pPr>
              <w:jc w:val="both"/>
              <w:rPr>
                <w:sz w:val="18"/>
                <w:szCs w:val="18"/>
              </w:rPr>
            </w:pPr>
            <w:r w:rsidRPr="00A848CD">
              <w:rPr>
                <w:sz w:val="18"/>
                <w:szCs w:val="18"/>
              </w:rPr>
              <w:t>Реализация мероприятий подпрограммы «Энергосбережение и повышение энергетической эффективности в жилищно-коммунальном хозяйстве на 2016-2020 годы» государственной программы «Обеспечение качественным жильем и услугами жилищно-коммунального хозяйства населения Республики Татарстан на 2014-2020 годы»</w:t>
            </w:r>
          </w:p>
        </w:tc>
        <w:tc>
          <w:tcPr>
            <w:tcW w:w="1418" w:type="dxa"/>
          </w:tcPr>
          <w:p w:rsidR="00997FFE" w:rsidRPr="00A848CD" w:rsidRDefault="00997FFE" w:rsidP="00997FFE">
            <w:pPr>
              <w:rPr>
                <w:bCs/>
                <w:sz w:val="18"/>
                <w:szCs w:val="18"/>
              </w:rPr>
            </w:pPr>
            <w:r w:rsidRPr="00A848CD">
              <w:rPr>
                <w:sz w:val="18"/>
                <w:szCs w:val="18"/>
              </w:rPr>
              <w:t>Мониторинг, отчетность</w:t>
            </w:r>
          </w:p>
        </w:tc>
        <w:tc>
          <w:tcPr>
            <w:tcW w:w="850" w:type="dxa"/>
          </w:tcPr>
          <w:p w:rsidR="00997FFE" w:rsidRPr="00A848CD" w:rsidRDefault="00997FFE" w:rsidP="00997FFE">
            <w:pPr>
              <w:rPr>
                <w:sz w:val="18"/>
                <w:szCs w:val="18"/>
              </w:rPr>
            </w:pPr>
            <w:r w:rsidRPr="00A848CD">
              <w:rPr>
                <w:sz w:val="18"/>
                <w:szCs w:val="18"/>
              </w:rPr>
              <w:t>2016-2020 гг.</w:t>
            </w:r>
          </w:p>
        </w:tc>
        <w:tc>
          <w:tcPr>
            <w:tcW w:w="993" w:type="dxa"/>
          </w:tcPr>
          <w:p w:rsidR="00997FFE" w:rsidRPr="00A848CD" w:rsidRDefault="00997FFE" w:rsidP="00181559">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реформирования и модернизации ЖКХ,</w:t>
            </w:r>
          </w:p>
          <w:p w:rsidR="00997FFE" w:rsidRPr="00A848CD" w:rsidRDefault="00997FFE" w:rsidP="00997FFE">
            <w:pPr>
              <w:rPr>
                <w:sz w:val="18"/>
                <w:szCs w:val="18"/>
              </w:rPr>
            </w:pPr>
            <w:r w:rsidRPr="00A848CD">
              <w:rPr>
                <w:sz w:val="18"/>
                <w:szCs w:val="18"/>
              </w:rPr>
              <w:t>отдел развития коммунального хозяйства и оперативной работы,</w:t>
            </w:r>
          </w:p>
          <w:p w:rsidR="00997FFE" w:rsidRPr="00A848CD" w:rsidRDefault="00997FFE" w:rsidP="00997FFE">
            <w:pPr>
              <w:rPr>
                <w:sz w:val="18"/>
                <w:szCs w:val="18"/>
              </w:rPr>
            </w:pPr>
            <w:r w:rsidRPr="00A848CD">
              <w:rPr>
                <w:sz w:val="18"/>
                <w:szCs w:val="18"/>
              </w:rPr>
              <w:t xml:space="preserve">отдел реализации </w:t>
            </w:r>
            <w:r w:rsidRPr="00A848CD">
              <w:rPr>
                <w:sz w:val="18"/>
                <w:szCs w:val="18"/>
              </w:rPr>
              <w:lastRenderedPageBreak/>
              <w:t>программ капитального ремонта</w:t>
            </w:r>
          </w:p>
        </w:tc>
        <w:tc>
          <w:tcPr>
            <w:tcW w:w="6804" w:type="dxa"/>
          </w:tcPr>
          <w:p w:rsidR="00997FFE" w:rsidRPr="00181559" w:rsidRDefault="00997FFE" w:rsidP="008A2CE4">
            <w:pPr>
              <w:jc w:val="both"/>
              <w:rPr>
                <w:sz w:val="18"/>
                <w:szCs w:val="18"/>
              </w:rPr>
            </w:pPr>
            <w:r w:rsidRPr="00181559">
              <w:rPr>
                <w:sz w:val="18"/>
                <w:szCs w:val="18"/>
              </w:rPr>
              <w:lastRenderedPageBreak/>
              <w:t xml:space="preserve">В </w:t>
            </w:r>
            <w:r w:rsidR="008A2CE4" w:rsidRPr="00181559">
              <w:rPr>
                <w:sz w:val="18"/>
                <w:szCs w:val="18"/>
              </w:rPr>
              <w:t>республике</w:t>
            </w:r>
            <w:r w:rsidRPr="00181559">
              <w:rPr>
                <w:sz w:val="18"/>
                <w:szCs w:val="18"/>
              </w:rPr>
              <w:t xml:space="preserve"> реализуются программы, направленные на рациональное использование топливно-энергетических ресурсов, снижение потерь на сетях, повышение надёжности и эффективности работы топочных котельных, доведения уличного освещения до нормативного, снижения аварийности на дорогах, снижения износа сетей уличного освещения:</w:t>
            </w:r>
          </w:p>
          <w:p w:rsidR="00997FFE" w:rsidRPr="00181559" w:rsidRDefault="00997FFE" w:rsidP="008A2CE4">
            <w:pPr>
              <w:jc w:val="both"/>
              <w:rPr>
                <w:sz w:val="18"/>
                <w:szCs w:val="18"/>
              </w:rPr>
            </w:pPr>
            <w:r w:rsidRPr="00181559">
              <w:rPr>
                <w:sz w:val="18"/>
                <w:szCs w:val="18"/>
              </w:rPr>
              <w:t>1. Программа перевода на индивидуальные системы отопления и установка БМК – в 2017 году в пгт.Уруссу осуществлен перевод на ИСО 3383объектов, установлено 4 ГРПШ, построено 24,2 км подводящих, кольцующих и фасадных газопроводов, построено 23 БМК;</w:t>
            </w:r>
          </w:p>
          <w:p w:rsidR="00997FFE" w:rsidRPr="00181559" w:rsidRDefault="00997FFE" w:rsidP="008A2CE4">
            <w:pPr>
              <w:jc w:val="both"/>
              <w:rPr>
                <w:sz w:val="18"/>
                <w:szCs w:val="18"/>
              </w:rPr>
            </w:pPr>
            <w:r w:rsidRPr="00181559">
              <w:rPr>
                <w:sz w:val="18"/>
                <w:szCs w:val="18"/>
              </w:rPr>
              <w:t>2. Программа замены котлов в котельных бюджетной сферы – в 2017 году заменено 196 котлов на 98 объектах;</w:t>
            </w:r>
          </w:p>
          <w:p w:rsidR="00997FFE" w:rsidRPr="00A848CD" w:rsidRDefault="00997FFE" w:rsidP="008A2CE4">
            <w:pPr>
              <w:jc w:val="both"/>
              <w:rPr>
                <w:color w:val="FF0000"/>
                <w:sz w:val="18"/>
                <w:szCs w:val="18"/>
              </w:rPr>
            </w:pPr>
            <w:r w:rsidRPr="00181559">
              <w:rPr>
                <w:sz w:val="18"/>
                <w:szCs w:val="18"/>
              </w:rPr>
              <w:lastRenderedPageBreak/>
              <w:t>3. Восстановление уличного освещения населенных пунктах РТ-в 2017 году установлено 10899 светильников, 323 км линий электропередач, 289 щита учета.</w:t>
            </w: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r w:rsidRPr="00A848CD">
              <w:rPr>
                <w:b/>
                <w:bCs/>
                <w:sz w:val="18"/>
                <w:szCs w:val="18"/>
              </w:rPr>
              <w:t>5.5. Обеспечение стабильного функционирования систем жизнеобеспечения в зимний и паводковый периоды</w:t>
            </w:r>
          </w:p>
        </w:tc>
      </w:tr>
      <w:tr w:rsidR="00997FFE" w:rsidRPr="00A848CD" w:rsidTr="00AA369E">
        <w:tc>
          <w:tcPr>
            <w:tcW w:w="568" w:type="dxa"/>
          </w:tcPr>
          <w:p w:rsidR="00997FFE" w:rsidRPr="00A848CD" w:rsidRDefault="00997FFE" w:rsidP="00997FFE">
            <w:pPr>
              <w:rPr>
                <w:sz w:val="18"/>
                <w:szCs w:val="18"/>
              </w:rPr>
            </w:pPr>
            <w:r w:rsidRPr="00A848CD">
              <w:rPr>
                <w:sz w:val="18"/>
                <w:szCs w:val="18"/>
              </w:rPr>
              <w:t>75</w:t>
            </w:r>
          </w:p>
        </w:tc>
        <w:tc>
          <w:tcPr>
            <w:tcW w:w="713" w:type="dxa"/>
          </w:tcPr>
          <w:p w:rsidR="00997FFE" w:rsidRPr="00A848CD" w:rsidRDefault="00997FFE" w:rsidP="00997FFE">
            <w:pPr>
              <w:rPr>
                <w:sz w:val="18"/>
                <w:szCs w:val="18"/>
              </w:rPr>
            </w:pPr>
            <w:r w:rsidRPr="00A848CD">
              <w:rPr>
                <w:sz w:val="18"/>
                <w:szCs w:val="18"/>
              </w:rPr>
              <w:t>5.5.1.</w:t>
            </w:r>
          </w:p>
        </w:tc>
        <w:tc>
          <w:tcPr>
            <w:tcW w:w="3114" w:type="dxa"/>
          </w:tcPr>
          <w:p w:rsidR="00997FFE" w:rsidRPr="00A848CD" w:rsidRDefault="00997FFE" w:rsidP="008A2CE4">
            <w:pPr>
              <w:jc w:val="both"/>
              <w:rPr>
                <w:sz w:val="18"/>
                <w:szCs w:val="18"/>
              </w:rPr>
            </w:pPr>
            <w:r w:rsidRPr="00A848CD">
              <w:rPr>
                <w:sz w:val="18"/>
                <w:szCs w:val="18"/>
              </w:rPr>
              <w:t xml:space="preserve">Осуществление мониторинга прохождения зимнего периода </w:t>
            </w:r>
          </w:p>
        </w:tc>
        <w:tc>
          <w:tcPr>
            <w:tcW w:w="1418" w:type="dxa"/>
          </w:tcPr>
          <w:p w:rsidR="00997FFE" w:rsidRPr="00A848CD" w:rsidRDefault="00997FFE" w:rsidP="00997FFE">
            <w:pPr>
              <w:rPr>
                <w:sz w:val="18"/>
                <w:szCs w:val="18"/>
              </w:rPr>
            </w:pPr>
            <w:r w:rsidRPr="00A848CD">
              <w:rPr>
                <w:sz w:val="18"/>
                <w:szCs w:val="18"/>
              </w:rPr>
              <w:t>Мониторинг состояния коммунального и жилищного хозяйства и поставок ЖКУ</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DB1714">
            <w:pPr>
              <w:ind w:right="-111"/>
              <w:rPr>
                <w:b/>
                <w:sz w:val="18"/>
                <w:szCs w:val="18"/>
              </w:rPr>
            </w:pPr>
            <w:r w:rsidRPr="00A848CD">
              <w:rPr>
                <w:sz w:val="18"/>
                <w:szCs w:val="18"/>
              </w:rPr>
              <w:t>ежедневно в отопительный период</w:t>
            </w:r>
          </w:p>
        </w:tc>
        <w:tc>
          <w:tcPr>
            <w:tcW w:w="1559" w:type="dxa"/>
          </w:tcPr>
          <w:p w:rsidR="00997FFE" w:rsidRPr="00A848CD" w:rsidRDefault="00997FFE" w:rsidP="00997FFE">
            <w:pPr>
              <w:rPr>
                <w:sz w:val="18"/>
                <w:szCs w:val="18"/>
              </w:rPr>
            </w:pPr>
            <w:r w:rsidRPr="00A848CD">
              <w:rPr>
                <w:sz w:val="18"/>
                <w:szCs w:val="18"/>
              </w:rPr>
              <w:t>отдел развития коммунального хозяйства и оперативной работы</w:t>
            </w:r>
          </w:p>
        </w:tc>
        <w:tc>
          <w:tcPr>
            <w:tcW w:w="6804" w:type="dxa"/>
          </w:tcPr>
          <w:p w:rsidR="00997FFE" w:rsidRPr="00DB1714" w:rsidRDefault="00997FFE" w:rsidP="00DB1714">
            <w:pPr>
              <w:jc w:val="both"/>
              <w:rPr>
                <w:sz w:val="18"/>
                <w:szCs w:val="18"/>
              </w:rPr>
            </w:pPr>
            <w:r w:rsidRPr="00DB1714">
              <w:rPr>
                <w:sz w:val="18"/>
                <w:szCs w:val="18"/>
              </w:rPr>
              <w:t>Ежемесячно в период с 01.07.2017 по 01.11.2017 напр</w:t>
            </w:r>
            <w:r w:rsidR="00DB1714" w:rsidRPr="00DB1714">
              <w:rPr>
                <w:sz w:val="18"/>
                <w:szCs w:val="18"/>
              </w:rPr>
              <w:t>авляются</w:t>
            </w:r>
            <w:r w:rsidRPr="00DB1714">
              <w:rPr>
                <w:sz w:val="18"/>
                <w:szCs w:val="18"/>
              </w:rPr>
              <w:t xml:space="preserve"> отчеты по форме 1-ЖКХ в Минстрой России</w:t>
            </w:r>
          </w:p>
        </w:tc>
      </w:tr>
      <w:tr w:rsidR="00997FFE" w:rsidRPr="00A848CD" w:rsidTr="00AA369E">
        <w:tc>
          <w:tcPr>
            <w:tcW w:w="568" w:type="dxa"/>
          </w:tcPr>
          <w:p w:rsidR="00997FFE" w:rsidRPr="00A848CD" w:rsidRDefault="00997FFE" w:rsidP="00997FFE">
            <w:pPr>
              <w:rPr>
                <w:sz w:val="18"/>
                <w:szCs w:val="18"/>
              </w:rPr>
            </w:pPr>
            <w:r w:rsidRPr="00A848CD">
              <w:rPr>
                <w:sz w:val="18"/>
                <w:szCs w:val="18"/>
              </w:rPr>
              <w:t>76</w:t>
            </w:r>
          </w:p>
        </w:tc>
        <w:tc>
          <w:tcPr>
            <w:tcW w:w="713" w:type="dxa"/>
          </w:tcPr>
          <w:p w:rsidR="00997FFE" w:rsidRPr="00A848CD" w:rsidRDefault="00997FFE" w:rsidP="00997FFE">
            <w:pPr>
              <w:rPr>
                <w:sz w:val="18"/>
                <w:szCs w:val="18"/>
              </w:rPr>
            </w:pPr>
            <w:r w:rsidRPr="00A848CD">
              <w:rPr>
                <w:sz w:val="18"/>
                <w:szCs w:val="18"/>
              </w:rPr>
              <w:t>5.5.2.</w:t>
            </w:r>
          </w:p>
        </w:tc>
        <w:tc>
          <w:tcPr>
            <w:tcW w:w="3114" w:type="dxa"/>
          </w:tcPr>
          <w:p w:rsidR="00997FFE" w:rsidRPr="00A848CD" w:rsidRDefault="00997FFE" w:rsidP="008A2CE4">
            <w:pPr>
              <w:jc w:val="both"/>
              <w:rPr>
                <w:sz w:val="18"/>
                <w:szCs w:val="18"/>
              </w:rPr>
            </w:pPr>
            <w:r w:rsidRPr="00A848CD">
              <w:rPr>
                <w:sz w:val="18"/>
                <w:szCs w:val="18"/>
              </w:rPr>
              <w:t xml:space="preserve">Подготовка к зимнему периоду </w:t>
            </w:r>
          </w:p>
        </w:tc>
        <w:tc>
          <w:tcPr>
            <w:tcW w:w="1418" w:type="dxa"/>
          </w:tcPr>
          <w:p w:rsidR="00997FFE" w:rsidRPr="00A848CD" w:rsidRDefault="00997FFE" w:rsidP="00997FFE">
            <w:pPr>
              <w:rPr>
                <w:sz w:val="18"/>
                <w:szCs w:val="18"/>
              </w:rPr>
            </w:pPr>
            <w:r w:rsidRPr="00A848CD">
              <w:rPr>
                <w:sz w:val="18"/>
                <w:szCs w:val="18"/>
              </w:rPr>
              <w:t>Постановление КМ РТ,</w:t>
            </w:r>
          </w:p>
          <w:p w:rsidR="00997FFE" w:rsidRPr="00A848CD" w:rsidRDefault="00997FFE" w:rsidP="00997FFE">
            <w:pPr>
              <w:rPr>
                <w:sz w:val="18"/>
                <w:szCs w:val="18"/>
              </w:rPr>
            </w:pPr>
            <w:r w:rsidRPr="00A848CD">
              <w:rPr>
                <w:sz w:val="18"/>
                <w:szCs w:val="18"/>
              </w:rPr>
              <w:t>протоколы штаба,</w:t>
            </w:r>
          </w:p>
          <w:p w:rsidR="00997FFE" w:rsidRPr="00A848CD" w:rsidRDefault="00997FFE" w:rsidP="00997FFE">
            <w:pPr>
              <w:ind w:right="-108"/>
              <w:rPr>
                <w:sz w:val="18"/>
                <w:szCs w:val="18"/>
              </w:rPr>
            </w:pPr>
            <w:r w:rsidRPr="00A848CD">
              <w:rPr>
                <w:sz w:val="18"/>
                <w:szCs w:val="18"/>
              </w:rPr>
              <w:t>своевременный пуск тепла</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по графику</w:t>
            </w:r>
          </w:p>
        </w:tc>
        <w:tc>
          <w:tcPr>
            <w:tcW w:w="1559" w:type="dxa"/>
          </w:tcPr>
          <w:p w:rsidR="00997FFE" w:rsidRPr="00A848CD" w:rsidRDefault="00997FFE" w:rsidP="00997FFE">
            <w:pPr>
              <w:rPr>
                <w:sz w:val="18"/>
                <w:szCs w:val="18"/>
              </w:rPr>
            </w:pPr>
            <w:r w:rsidRPr="00A848CD">
              <w:rPr>
                <w:sz w:val="18"/>
                <w:szCs w:val="18"/>
              </w:rPr>
              <w:t>отдел развития коммунального хозяйства и оперативной работы</w:t>
            </w:r>
          </w:p>
        </w:tc>
        <w:tc>
          <w:tcPr>
            <w:tcW w:w="6804" w:type="dxa"/>
          </w:tcPr>
          <w:p w:rsidR="008A2CE4" w:rsidRPr="00DB1714" w:rsidRDefault="00997FFE" w:rsidP="008A2CE4">
            <w:pPr>
              <w:jc w:val="both"/>
              <w:rPr>
                <w:sz w:val="18"/>
                <w:szCs w:val="18"/>
              </w:rPr>
            </w:pPr>
            <w:r w:rsidRPr="00DB1714">
              <w:rPr>
                <w:sz w:val="18"/>
                <w:szCs w:val="18"/>
              </w:rPr>
              <w:t>В период подготовки к отопительному периоду прове</w:t>
            </w:r>
            <w:r w:rsidR="008A2CE4" w:rsidRPr="00DB1714">
              <w:rPr>
                <w:sz w:val="18"/>
                <w:szCs w:val="18"/>
              </w:rPr>
              <w:t>дено 7 заседаний Республиканского  штаба (</w:t>
            </w:r>
            <w:r w:rsidRPr="00DB1714">
              <w:rPr>
                <w:sz w:val="18"/>
                <w:szCs w:val="18"/>
              </w:rPr>
              <w:t xml:space="preserve">с 29.06.2017 по 21.09.2017). </w:t>
            </w:r>
          </w:p>
          <w:p w:rsidR="008A2CE4" w:rsidRPr="00DB1714" w:rsidRDefault="00997FFE" w:rsidP="008A2CE4">
            <w:pPr>
              <w:jc w:val="both"/>
              <w:rPr>
                <w:sz w:val="18"/>
                <w:szCs w:val="18"/>
              </w:rPr>
            </w:pPr>
            <w:r w:rsidRPr="00DB1714">
              <w:rPr>
                <w:sz w:val="18"/>
                <w:szCs w:val="18"/>
              </w:rPr>
              <w:t xml:space="preserve">В соответствии с Правилами оценки готовности к отопительному периоду, утвержденных приказом Министерства энергетики РФ от 12.03.2013 № 103 проверка муниципальных образований к отопительному периоду 2017-2018 годов осуществляется Федеральной службой по экологическому, технологическому и атомному надзору. </w:t>
            </w:r>
          </w:p>
          <w:p w:rsidR="00997FFE" w:rsidRDefault="00997FFE" w:rsidP="008A2CE4">
            <w:pPr>
              <w:jc w:val="both"/>
              <w:rPr>
                <w:sz w:val="18"/>
                <w:szCs w:val="18"/>
              </w:rPr>
            </w:pPr>
            <w:r w:rsidRPr="00DB1714">
              <w:rPr>
                <w:sz w:val="18"/>
                <w:szCs w:val="18"/>
              </w:rPr>
              <w:t>По итогам проверки по Республике Татарстан 43 муниципальных районов и 2 городских округов к отопительному периоду признаны не готовыми и не получили паспорта готовности 6 муниципальных образований и 2 городских округа (17,8%). Впоследствии Новошешминскому МР после устранения замечаний был выдан Акт готовности к отопительному периоду.</w:t>
            </w:r>
          </w:p>
          <w:p w:rsidR="00DB1714" w:rsidRPr="00DB1714" w:rsidRDefault="00DB1714" w:rsidP="008A2CE4">
            <w:pPr>
              <w:jc w:val="both"/>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77</w:t>
            </w:r>
          </w:p>
        </w:tc>
        <w:tc>
          <w:tcPr>
            <w:tcW w:w="713" w:type="dxa"/>
          </w:tcPr>
          <w:p w:rsidR="00997FFE" w:rsidRPr="00A848CD" w:rsidRDefault="00997FFE" w:rsidP="00997FFE">
            <w:pPr>
              <w:rPr>
                <w:sz w:val="18"/>
                <w:szCs w:val="18"/>
              </w:rPr>
            </w:pPr>
            <w:r w:rsidRPr="00A848CD">
              <w:rPr>
                <w:sz w:val="18"/>
                <w:szCs w:val="18"/>
              </w:rPr>
              <w:t>5.5.3.</w:t>
            </w:r>
          </w:p>
        </w:tc>
        <w:tc>
          <w:tcPr>
            <w:tcW w:w="3114" w:type="dxa"/>
          </w:tcPr>
          <w:p w:rsidR="00997FFE" w:rsidRPr="00A848CD" w:rsidRDefault="00997FFE" w:rsidP="008A2CE4">
            <w:pPr>
              <w:pStyle w:val="aa"/>
              <w:ind w:firstLine="0"/>
              <w:rPr>
                <w:sz w:val="18"/>
                <w:szCs w:val="18"/>
              </w:rPr>
            </w:pPr>
            <w:r w:rsidRPr="00A848CD">
              <w:rPr>
                <w:sz w:val="18"/>
                <w:szCs w:val="18"/>
              </w:rPr>
              <w:t>Обеспечение стабильного функционирования систем жизнеобеспечения в паводковый и др. особые периоды</w:t>
            </w:r>
          </w:p>
        </w:tc>
        <w:tc>
          <w:tcPr>
            <w:tcW w:w="1418" w:type="dxa"/>
          </w:tcPr>
          <w:p w:rsidR="00997FFE" w:rsidRPr="00A848CD" w:rsidRDefault="00997FFE" w:rsidP="00997FFE">
            <w:pPr>
              <w:pStyle w:val="aa"/>
              <w:ind w:firstLine="0"/>
              <w:jc w:val="left"/>
              <w:rPr>
                <w:sz w:val="18"/>
                <w:szCs w:val="18"/>
              </w:rPr>
            </w:pPr>
            <w:r w:rsidRPr="00A848CD">
              <w:rPr>
                <w:sz w:val="18"/>
                <w:szCs w:val="18"/>
              </w:rPr>
              <w:t xml:space="preserve">Стабильная работа коммунального комплекса </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DB1714">
            <w:pPr>
              <w:pStyle w:val="Default"/>
              <w:ind w:right="-111"/>
              <w:rPr>
                <w:color w:val="auto"/>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развития коммунального хозяйства и оперативной работы</w:t>
            </w:r>
          </w:p>
        </w:tc>
        <w:tc>
          <w:tcPr>
            <w:tcW w:w="6804" w:type="dxa"/>
          </w:tcPr>
          <w:p w:rsidR="00997FFE" w:rsidRPr="00DB1714" w:rsidRDefault="00997FFE" w:rsidP="008A2CE4">
            <w:pPr>
              <w:jc w:val="both"/>
              <w:rPr>
                <w:sz w:val="18"/>
                <w:szCs w:val="18"/>
              </w:rPr>
            </w:pPr>
            <w:r w:rsidRPr="00DB1714">
              <w:rPr>
                <w:sz w:val="18"/>
                <w:szCs w:val="18"/>
              </w:rPr>
              <w:t>В рамках обеспечения стабильного функционирования систем жизнеобеспечения в паводковый период проверено 1544 придомовых территорий, выявлено 561 нарушение, выдано 323 предписания, из них исполнено 215. Проведено 67 субботников и месячников. Подготовлено 76 домов маневренного фонда для размещения эвакуируемого населения.</w:t>
            </w:r>
          </w:p>
          <w:p w:rsidR="00DB1714" w:rsidRPr="00DB1714" w:rsidRDefault="00DB1714" w:rsidP="008A2CE4">
            <w:pPr>
              <w:jc w:val="both"/>
              <w:rPr>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DB1714" w:rsidRDefault="00997FFE" w:rsidP="00997FFE">
            <w:pPr>
              <w:rPr>
                <w:sz w:val="18"/>
                <w:szCs w:val="18"/>
              </w:rPr>
            </w:pPr>
            <w:bookmarkStart w:id="7" w:name="_Toc259195674"/>
            <w:r w:rsidRPr="00DB1714">
              <w:rPr>
                <w:b/>
                <w:sz w:val="18"/>
                <w:szCs w:val="18"/>
              </w:rPr>
              <w:t xml:space="preserve">5.6. Создание региональной системы по обращению с отходами потребления </w:t>
            </w:r>
            <w:bookmarkEnd w:id="7"/>
          </w:p>
        </w:tc>
      </w:tr>
      <w:tr w:rsidR="00997FFE" w:rsidRPr="00A848CD" w:rsidTr="00AA369E">
        <w:tc>
          <w:tcPr>
            <w:tcW w:w="568" w:type="dxa"/>
          </w:tcPr>
          <w:p w:rsidR="00997FFE" w:rsidRPr="00A848CD" w:rsidRDefault="00997FFE" w:rsidP="00997FFE">
            <w:pPr>
              <w:rPr>
                <w:sz w:val="18"/>
                <w:szCs w:val="18"/>
              </w:rPr>
            </w:pPr>
            <w:r w:rsidRPr="00A848CD">
              <w:rPr>
                <w:sz w:val="18"/>
                <w:szCs w:val="18"/>
              </w:rPr>
              <w:t>78</w:t>
            </w:r>
          </w:p>
        </w:tc>
        <w:tc>
          <w:tcPr>
            <w:tcW w:w="713" w:type="dxa"/>
          </w:tcPr>
          <w:p w:rsidR="00997FFE" w:rsidRPr="00A848CD" w:rsidRDefault="00997FFE" w:rsidP="00997FFE">
            <w:pPr>
              <w:rPr>
                <w:sz w:val="18"/>
                <w:szCs w:val="18"/>
              </w:rPr>
            </w:pPr>
          </w:p>
        </w:tc>
        <w:tc>
          <w:tcPr>
            <w:tcW w:w="3114" w:type="dxa"/>
          </w:tcPr>
          <w:p w:rsidR="00997FFE" w:rsidRPr="00A848CD" w:rsidRDefault="00997FFE" w:rsidP="00997FFE">
            <w:pPr>
              <w:rPr>
                <w:sz w:val="18"/>
                <w:szCs w:val="18"/>
              </w:rPr>
            </w:pPr>
            <w:r w:rsidRPr="00A848CD">
              <w:rPr>
                <w:sz w:val="18"/>
                <w:szCs w:val="18"/>
              </w:rPr>
              <w:t>Реализация государственной политики в области комплексного управления отходами производства и потребления</w:t>
            </w:r>
          </w:p>
        </w:tc>
        <w:tc>
          <w:tcPr>
            <w:tcW w:w="1418" w:type="dxa"/>
          </w:tcPr>
          <w:p w:rsidR="00997FFE" w:rsidRPr="00A848CD" w:rsidRDefault="00997FFE" w:rsidP="00997FFE">
            <w:pPr>
              <w:pStyle w:val="21"/>
              <w:jc w:val="left"/>
              <w:rPr>
                <w:bCs w:val="0"/>
                <w:sz w:val="18"/>
                <w:szCs w:val="18"/>
              </w:rPr>
            </w:pPr>
            <w:r w:rsidRPr="00A848CD">
              <w:rPr>
                <w:bCs w:val="0"/>
                <w:sz w:val="18"/>
                <w:szCs w:val="18"/>
              </w:rPr>
              <w:t>Динамика объемов переработки</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DB1714">
            <w:pPr>
              <w:ind w:left="-11" w:right="-111" w:firstLine="5"/>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обращения с отходами</w:t>
            </w:r>
          </w:p>
        </w:tc>
        <w:tc>
          <w:tcPr>
            <w:tcW w:w="6804" w:type="dxa"/>
          </w:tcPr>
          <w:p w:rsidR="008A2CE4" w:rsidRPr="00DB1714" w:rsidRDefault="00997FFE" w:rsidP="00997FFE">
            <w:pPr>
              <w:jc w:val="both"/>
              <w:rPr>
                <w:sz w:val="18"/>
                <w:szCs w:val="18"/>
              </w:rPr>
            </w:pPr>
            <w:r w:rsidRPr="00DB1714">
              <w:rPr>
                <w:sz w:val="18"/>
                <w:szCs w:val="18"/>
              </w:rPr>
              <w:t xml:space="preserve">Динамика объемов переработки отходов производства и потребления рассчитывается на основании сведений об образовании, использовании и обезвреживании отходов производства и потребления, предоставляемых юридическими лицами и индивидуальными предпринимателями в Управление Росприроднадзора по Республике Татарстан в соответствии с годовой формой федерального статистического наблюдения № 2-ТП (отходы). </w:t>
            </w:r>
          </w:p>
          <w:p w:rsidR="00997FFE" w:rsidRPr="00DB1714" w:rsidRDefault="00997FFE" w:rsidP="00997FFE">
            <w:pPr>
              <w:jc w:val="both"/>
              <w:rPr>
                <w:sz w:val="18"/>
                <w:szCs w:val="18"/>
              </w:rPr>
            </w:pPr>
            <w:r w:rsidRPr="00DB1714">
              <w:rPr>
                <w:sz w:val="18"/>
                <w:szCs w:val="18"/>
              </w:rPr>
              <w:t>По состоянию на 17.04.2018 указанные сведения по Республике Татарстан Управлением Росприроднадзора по Республике Татарстан обобщены и направлены в Росприроднадзор на проверку. Учитывая изложенное, в настоящее время динамика объемов переработки отходов за 2017 год не может быть предоставлена.</w:t>
            </w:r>
          </w:p>
          <w:p w:rsidR="00997FFE" w:rsidRPr="00DB1714" w:rsidRDefault="00997FFE" w:rsidP="00997FFE">
            <w:pPr>
              <w:jc w:val="both"/>
              <w:rPr>
                <w:sz w:val="18"/>
                <w:szCs w:val="18"/>
              </w:rPr>
            </w:pPr>
            <w:r w:rsidRPr="00DB1714">
              <w:rPr>
                <w:sz w:val="18"/>
                <w:szCs w:val="18"/>
              </w:rPr>
              <w:t>По данным 2-ТП (отходы) за 2016 год доля использованных, обезвреженных отходов в общем объеме образовавшихся отходов в процессе производства и потребления составила 82,62%.</w:t>
            </w:r>
          </w:p>
          <w:p w:rsidR="00DB1714" w:rsidRPr="00DB1714" w:rsidRDefault="00DB1714" w:rsidP="00997FFE">
            <w:pPr>
              <w:jc w:val="both"/>
              <w:rPr>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r w:rsidRPr="00A848CD">
              <w:rPr>
                <w:b/>
                <w:sz w:val="18"/>
                <w:szCs w:val="18"/>
              </w:rPr>
              <w:t>5.7. Обеспечение информационной открытости и подконтрольности жилищно-коммунального хозяйства</w:t>
            </w:r>
          </w:p>
        </w:tc>
      </w:tr>
      <w:tr w:rsidR="00997FFE" w:rsidRPr="00A848CD" w:rsidTr="00AA369E">
        <w:tc>
          <w:tcPr>
            <w:tcW w:w="568" w:type="dxa"/>
          </w:tcPr>
          <w:p w:rsidR="00997FFE" w:rsidRPr="00A848CD" w:rsidRDefault="00997FFE" w:rsidP="00997FFE">
            <w:pPr>
              <w:rPr>
                <w:sz w:val="18"/>
                <w:szCs w:val="18"/>
              </w:rPr>
            </w:pPr>
            <w:r w:rsidRPr="00A848CD">
              <w:rPr>
                <w:sz w:val="18"/>
                <w:szCs w:val="18"/>
              </w:rPr>
              <w:t>79</w:t>
            </w:r>
          </w:p>
        </w:tc>
        <w:tc>
          <w:tcPr>
            <w:tcW w:w="713" w:type="dxa"/>
          </w:tcPr>
          <w:p w:rsidR="00997FFE" w:rsidRPr="00A848CD" w:rsidRDefault="00997FFE" w:rsidP="00997FFE">
            <w:pPr>
              <w:rPr>
                <w:sz w:val="18"/>
                <w:szCs w:val="18"/>
              </w:rPr>
            </w:pPr>
            <w:r w:rsidRPr="00A848CD">
              <w:rPr>
                <w:sz w:val="18"/>
                <w:szCs w:val="18"/>
              </w:rPr>
              <w:t>5.7.1.</w:t>
            </w:r>
          </w:p>
        </w:tc>
        <w:tc>
          <w:tcPr>
            <w:tcW w:w="3114" w:type="dxa"/>
          </w:tcPr>
          <w:p w:rsidR="00997FFE" w:rsidRPr="00A848CD" w:rsidRDefault="00997FFE" w:rsidP="00997FFE">
            <w:pPr>
              <w:jc w:val="both"/>
              <w:rPr>
                <w:sz w:val="18"/>
                <w:szCs w:val="18"/>
              </w:rPr>
            </w:pPr>
            <w:r w:rsidRPr="00A848CD">
              <w:rPr>
                <w:sz w:val="18"/>
                <w:szCs w:val="18"/>
              </w:rPr>
              <w:t>Проведение работы по созданию и внедрению ГИС «ЖКХ РТ» (доработка ИАС «МЖФ»)</w:t>
            </w:r>
          </w:p>
        </w:tc>
        <w:tc>
          <w:tcPr>
            <w:tcW w:w="1418" w:type="dxa"/>
          </w:tcPr>
          <w:p w:rsidR="00997FFE" w:rsidRPr="00A848CD" w:rsidRDefault="00997FFE" w:rsidP="00997FFE">
            <w:pPr>
              <w:rPr>
                <w:sz w:val="18"/>
                <w:szCs w:val="18"/>
              </w:rPr>
            </w:pPr>
            <w:r w:rsidRPr="00A848CD">
              <w:rPr>
                <w:sz w:val="18"/>
                <w:szCs w:val="18"/>
              </w:rPr>
              <w:t>Внедрение системы, отчеты</w:t>
            </w:r>
          </w:p>
        </w:tc>
        <w:tc>
          <w:tcPr>
            <w:tcW w:w="850" w:type="dxa"/>
          </w:tcPr>
          <w:p w:rsidR="00997FFE" w:rsidRPr="00A848CD" w:rsidRDefault="00997FFE" w:rsidP="00997FFE">
            <w:pPr>
              <w:rPr>
                <w:bCs/>
                <w:sz w:val="18"/>
                <w:szCs w:val="18"/>
              </w:rPr>
            </w:pPr>
            <w:r w:rsidRPr="00A848CD">
              <w:rPr>
                <w:sz w:val="18"/>
                <w:szCs w:val="18"/>
              </w:rPr>
              <w:t>2016-2020 гг.</w:t>
            </w:r>
          </w:p>
        </w:tc>
        <w:tc>
          <w:tcPr>
            <w:tcW w:w="993" w:type="dxa"/>
          </w:tcPr>
          <w:p w:rsidR="00997FFE" w:rsidRPr="00A848CD" w:rsidRDefault="00997FFE" w:rsidP="00DB1714">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координации расчетов в ЖКХ</w:t>
            </w:r>
          </w:p>
        </w:tc>
        <w:tc>
          <w:tcPr>
            <w:tcW w:w="6804" w:type="dxa"/>
          </w:tcPr>
          <w:p w:rsidR="003529E9" w:rsidRPr="00DB1714" w:rsidRDefault="003529E9" w:rsidP="003529E9">
            <w:pPr>
              <w:jc w:val="both"/>
              <w:rPr>
                <w:sz w:val="18"/>
                <w:szCs w:val="18"/>
              </w:rPr>
            </w:pPr>
            <w:r w:rsidRPr="00DB1714">
              <w:rPr>
                <w:sz w:val="18"/>
                <w:szCs w:val="18"/>
              </w:rPr>
              <w:t>Постановлением Кабинета Министров Республики Татарстан от 24.02.2015 №107 информационно-аналитическая система формирования и мониторинга исполнения государственной программы капитального ремонта и мониторинга состояния объектов жилищного фонда (далее – ГИС МЖФ РТ) определена государственной информационной системой, на базе которой осуществлено объединение разрозненных банков данных начислений за ЖКУ всех единых расчетных центров муниципальных образований.</w:t>
            </w:r>
          </w:p>
          <w:p w:rsidR="003529E9" w:rsidRPr="00DB1714" w:rsidRDefault="003529E9" w:rsidP="003529E9">
            <w:pPr>
              <w:jc w:val="both"/>
              <w:rPr>
                <w:sz w:val="18"/>
                <w:szCs w:val="18"/>
              </w:rPr>
            </w:pPr>
            <w:r w:rsidRPr="00DB1714">
              <w:rPr>
                <w:sz w:val="18"/>
                <w:szCs w:val="18"/>
              </w:rPr>
              <w:t xml:space="preserve">На единый банк данных ГИС МЖФ РТ переключен Портал государственных и муниципальных услуг. </w:t>
            </w:r>
          </w:p>
          <w:p w:rsidR="00997FFE" w:rsidRPr="00DB1714" w:rsidRDefault="003529E9" w:rsidP="003529E9">
            <w:pPr>
              <w:jc w:val="both"/>
              <w:rPr>
                <w:sz w:val="18"/>
                <w:szCs w:val="18"/>
              </w:rPr>
            </w:pPr>
            <w:r w:rsidRPr="00DB1714">
              <w:rPr>
                <w:sz w:val="18"/>
                <w:szCs w:val="18"/>
              </w:rPr>
              <w:t>В настоящее время продолжается работа по интеграции ГИС МЖФ РТ с Государственной информационной системой жилищно-коммунального хозяйства Российской Федерации в соответствии с Федеральным законом от 21.07.2014 № 209-ФЗ «О государственной информационной системе жилищно-коммунального хозяйства» (в ред. от 31.12.2017), а также приказа Министерства связи и массовых коммуникаций российской федерации N 74/114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DB1714" w:rsidRPr="00DB1714" w:rsidRDefault="00DB1714" w:rsidP="003529E9">
            <w:pPr>
              <w:jc w:val="both"/>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80</w:t>
            </w:r>
          </w:p>
        </w:tc>
        <w:tc>
          <w:tcPr>
            <w:tcW w:w="713" w:type="dxa"/>
          </w:tcPr>
          <w:p w:rsidR="00997FFE" w:rsidRPr="00A848CD" w:rsidRDefault="00997FFE" w:rsidP="00997FFE">
            <w:pPr>
              <w:rPr>
                <w:sz w:val="18"/>
                <w:szCs w:val="18"/>
              </w:rPr>
            </w:pPr>
            <w:r w:rsidRPr="00A848CD">
              <w:rPr>
                <w:sz w:val="18"/>
                <w:szCs w:val="18"/>
              </w:rPr>
              <w:t>5.7.2.</w:t>
            </w:r>
          </w:p>
        </w:tc>
        <w:tc>
          <w:tcPr>
            <w:tcW w:w="3114" w:type="dxa"/>
          </w:tcPr>
          <w:p w:rsidR="00997FFE" w:rsidRPr="00A848CD" w:rsidRDefault="00997FFE" w:rsidP="00997FFE">
            <w:pPr>
              <w:jc w:val="both"/>
              <w:rPr>
                <w:sz w:val="18"/>
                <w:szCs w:val="18"/>
              </w:rPr>
            </w:pPr>
            <w:r w:rsidRPr="00A848CD">
              <w:rPr>
                <w:sz w:val="18"/>
                <w:szCs w:val="18"/>
              </w:rPr>
              <w:t>Организация работы по установлению нормативов потребления коммунальных услуг в разрезе муниципальных образований Республики Татарстан</w:t>
            </w:r>
          </w:p>
        </w:tc>
        <w:tc>
          <w:tcPr>
            <w:tcW w:w="1418" w:type="dxa"/>
          </w:tcPr>
          <w:p w:rsidR="00997FFE" w:rsidRPr="00A848CD" w:rsidRDefault="00997FFE" w:rsidP="00997FFE">
            <w:pPr>
              <w:pStyle w:val="21"/>
              <w:rPr>
                <w:bCs w:val="0"/>
                <w:sz w:val="18"/>
                <w:szCs w:val="18"/>
              </w:rPr>
            </w:pPr>
            <w:r w:rsidRPr="00A848CD">
              <w:rPr>
                <w:bCs w:val="0"/>
                <w:sz w:val="18"/>
                <w:szCs w:val="18"/>
              </w:rPr>
              <w:t>Приказ Министерства</w:t>
            </w:r>
          </w:p>
        </w:tc>
        <w:tc>
          <w:tcPr>
            <w:tcW w:w="850" w:type="dxa"/>
          </w:tcPr>
          <w:p w:rsidR="00997FFE" w:rsidRPr="00A848CD" w:rsidRDefault="00997FFE" w:rsidP="00997FFE">
            <w:pPr>
              <w:jc w:val="both"/>
              <w:rPr>
                <w:sz w:val="18"/>
                <w:szCs w:val="18"/>
              </w:rPr>
            </w:pPr>
            <w:r w:rsidRPr="00A848CD">
              <w:rPr>
                <w:sz w:val="18"/>
                <w:szCs w:val="18"/>
              </w:rPr>
              <w:t>2016-2021 гг.</w:t>
            </w:r>
          </w:p>
        </w:tc>
        <w:tc>
          <w:tcPr>
            <w:tcW w:w="993" w:type="dxa"/>
          </w:tcPr>
          <w:p w:rsidR="00997FFE" w:rsidRPr="00A848CD" w:rsidRDefault="00997FFE" w:rsidP="00DB1714">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координации расчетов в ЖКХ</w:t>
            </w:r>
          </w:p>
        </w:tc>
        <w:tc>
          <w:tcPr>
            <w:tcW w:w="6804" w:type="dxa"/>
          </w:tcPr>
          <w:p w:rsidR="003529E9" w:rsidRPr="00DB1714" w:rsidRDefault="003529E9" w:rsidP="003529E9">
            <w:pPr>
              <w:jc w:val="both"/>
              <w:rPr>
                <w:sz w:val="18"/>
                <w:szCs w:val="18"/>
              </w:rPr>
            </w:pPr>
            <w:r w:rsidRPr="00DB1714">
              <w:rPr>
                <w:sz w:val="18"/>
                <w:szCs w:val="18"/>
              </w:rPr>
              <w:t>В соответствии с возложенными полномочиями:</w:t>
            </w:r>
          </w:p>
          <w:p w:rsidR="003529E9" w:rsidRPr="00DB1714" w:rsidRDefault="003529E9" w:rsidP="003529E9">
            <w:pPr>
              <w:jc w:val="both"/>
              <w:rPr>
                <w:sz w:val="18"/>
                <w:szCs w:val="18"/>
              </w:rPr>
            </w:pPr>
            <w:r w:rsidRPr="00DB1714">
              <w:rPr>
                <w:sz w:val="18"/>
                <w:szCs w:val="18"/>
              </w:rPr>
              <w:t xml:space="preserve">приказом Министерства от 05.05.2017 №95/о утверждены нормативы потребления коммунальных ресурсов холодной и горячей воды в целях содержания общего имущества в многоквартирном доме, вступившие в действие с 1 июня 2017 года; </w:t>
            </w:r>
          </w:p>
          <w:p w:rsidR="00997FFE" w:rsidRPr="00DB1714" w:rsidRDefault="003529E9" w:rsidP="003529E9">
            <w:pPr>
              <w:jc w:val="both"/>
              <w:rPr>
                <w:sz w:val="18"/>
                <w:szCs w:val="18"/>
              </w:rPr>
            </w:pPr>
            <w:r w:rsidRPr="00DB1714">
              <w:rPr>
                <w:sz w:val="18"/>
                <w:szCs w:val="18"/>
              </w:rPr>
              <w:t xml:space="preserve">приказом Министерства от 26.10.2017 №189/о утверждены и введены в действие с 1 декабря 2017 года нормативы расхода тепловой энергии, используемой на подогрев холодной воды в целях предоставления коммунальной услуги по горячему водоснабжению, в Республике Татарстан. </w:t>
            </w:r>
          </w:p>
          <w:p w:rsidR="00DB1714" w:rsidRPr="00DB1714" w:rsidRDefault="00DB1714" w:rsidP="003529E9">
            <w:pPr>
              <w:jc w:val="both"/>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81</w:t>
            </w:r>
          </w:p>
        </w:tc>
        <w:tc>
          <w:tcPr>
            <w:tcW w:w="713" w:type="dxa"/>
          </w:tcPr>
          <w:p w:rsidR="00997FFE" w:rsidRPr="00A848CD" w:rsidRDefault="00997FFE" w:rsidP="00997FFE">
            <w:pPr>
              <w:rPr>
                <w:sz w:val="18"/>
                <w:szCs w:val="18"/>
              </w:rPr>
            </w:pPr>
            <w:r w:rsidRPr="00A848CD">
              <w:rPr>
                <w:sz w:val="18"/>
                <w:szCs w:val="18"/>
              </w:rPr>
              <w:t>5.7.3.</w:t>
            </w:r>
          </w:p>
        </w:tc>
        <w:tc>
          <w:tcPr>
            <w:tcW w:w="3114" w:type="dxa"/>
          </w:tcPr>
          <w:p w:rsidR="00997FFE" w:rsidRPr="00A848CD" w:rsidRDefault="00997FFE" w:rsidP="00997FFE">
            <w:pPr>
              <w:pStyle w:val="21"/>
              <w:rPr>
                <w:bCs w:val="0"/>
                <w:sz w:val="18"/>
                <w:szCs w:val="18"/>
              </w:rPr>
            </w:pPr>
            <w:r w:rsidRPr="00A848CD">
              <w:rPr>
                <w:bCs w:val="0"/>
                <w:sz w:val="18"/>
                <w:szCs w:val="18"/>
              </w:rPr>
              <w:t xml:space="preserve">Осуществление мониторинга соблюдения требований постановлений Правительства Российской Федерации </w:t>
            </w:r>
            <w:r w:rsidRPr="00A848CD">
              <w:rPr>
                <w:sz w:val="18"/>
                <w:szCs w:val="18"/>
              </w:rPr>
              <w:t>от 23.09.2010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1418" w:type="dxa"/>
          </w:tcPr>
          <w:p w:rsidR="00997FFE" w:rsidRPr="00A848CD" w:rsidRDefault="00997FFE" w:rsidP="00997FFE">
            <w:pPr>
              <w:pStyle w:val="21"/>
              <w:jc w:val="left"/>
              <w:rPr>
                <w:sz w:val="18"/>
                <w:szCs w:val="18"/>
              </w:rPr>
            </w:pPr>
            <w:r w:rsidRPr="00A848CD">
              <w:rPr>
                <w:sz w:val="18"/>
                <w:szCs w:val="18"/>
              </w:rPr>
              <w:t>Аналитическая информация</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ежеквартально</w:t>
            </w:r>
          </w:p>
        </w:tc>
        <w:tc>
          <w:tcPr>
            <w:tcW w:w="1559" w:type="dxa"/>
          </w:tcPr>
          <w:p w:rsidR="00997FFE" w:rsidRPr="00A848CD" w:rsidRDefault="00997FFE" w:rsidP="00997FFE">
            <w:pPr>
              <w:rPr>
                <w:sz w:val="18"/>
                <w:szCs w:val="18"/>
              </w:rPr>
            </w:pPr>
            <w:r w:rsidRPr="00A848CD">
              <w:rPr>
                <w:sz w:val="18"/>
                <w:szCs w:val="18"/>
              </w:rPr>
              <w:t>начальник управления эксплуатации и реализации программ ЖКХ,</w:t>
            </w:r>
          </w:p>
          <w:p w:rsidR="00997FFE" w:rsidRPr="00A848CD" w:rsidRDefault="00997FFE" w:rsidP="00997FFE">
            <w:pPr>
              <w:rPr>
                <w:sz w:val="18"/>
                <w:szCs w:val="18"/>
              </w:rPr>
            </w:pPr>
            <w:r w:rsidRPr="00A848CD">
              <w:rPr>
                <w:sz w:val="18"/>
                <w:szCs w:val="18"/>
              </w:rPr>
              <w:t xml:space="preserve">отдел мониторинга эксплуатации объектов ЖКХ </w:t>
            </w:r>
          </w:p>
        </w:tc>
        <w:tc>
          <w:tcPr>
            <w:tcW w:w="6804" w:type="dxa"/>
          </w:tcPr>
          <w:p w:rsidR="00997FFE" w:rsidRPr="00DB1714" w:rsidRDefault="00997FFE" w:rsidP="003529E9">
            <w:pPr>
              <w:jc w:val="both"/>
              <w:rPr>
                <w:sz w:val="18"/>
                <w:szCs w:val="18"/>
              </w:rPr>
            </w:pPr>
            <w:r w:rsidRPr="00DB1714">
              <w:rPr>
                <w:sz w:val="18"/>
                <w:szCs w:val="18"/>
              </w:rPr>
              <w:t xml:space="preserve">Ввод информации осуществляется в едином для всех управляющих организаций формате, по единым унифицированным формам в ГИС МЖФ. </w:t>
            </w:r>
          </w:p>
          <w:p w:rsidR="00997FFE" w:rsidRPr="00DB1714" w:rsidRDefault="00997FFE" w:rsidP="003529E9">
            <w:pPr>
              <w:jc w:val="both"/>
              <w:rPr>
                <w:sz w:val="18"/>
                <w:szCs w:val="18"/>
              </w:rPr>
            </w:pPr>
            <w:r w:rsidRPr="00DB1714">
              <w:rPr>
                <w:sz w:val="18"/>
                <w:szCs w:val="18"/>
              </w:rPr>
              <w:t xml:space="preserve">По информации ГЖИ РТ внесенная информация в ГИС МЖФ выгружается на сайт Фонда в полном объеме по договоренности между Фондом и разработчиком ГИС МЖФ АО «Барс-груп». </w:t>
            </w:r>
          </w:p>
          <w:p w:rsidR="00997FFE" w:rsidRPr="00DB1714" w:rsidRDefault="00997FFE" w:rsidP="003529E9">
            <w:pPr>
              <w:jc w:val="both"/>
              <w:rPr>
                <w:sz w:val="18"/>
                <w:szCs w:val="18"/>
              </w:rPr>
            </w:pPr>
            <w:r w:rsidRPr="00DB1714">
              <w:rPr>
                <w:sz w:val="18"/>
                <w:szCs w:val="18"/>
              </w:rPr>
              <w:t xml:space="preserve">В настоящее время согласно Постановлению Правительства Российской Федерации от 23.09.2010 №731 управляющие компании размещают информацию за 2017 год. </w:t>
            </w:r>
          </w:p>
          <w:p w:rsidR="00997FFE" w:rsidRPr="00A848CD" w:rsidRDefault="00997FFE" w:rsidP="003529E9">
            <w:pPr>
              <w:jc w:val="both"/>
              <w:rPr>
                <w:color w:val="FF0000"/>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r w:rsidRPr="00A848CD">
              <w:rPr>
                <w:b/>
                <w:bCs/>
                <w:sz w:val="18"/>
                <w:szCs w:val="18"/>
              </w:rPr>
              <w:t>5.8. Формирование активных и ответственных собственников помещений в многоквартирных домах</w:t>
            </w:r>
          </w:p>
        </w:tc>
      </w:tr>
      <w:tr w:rsidR="00997FFE" w:rsidRPr="00A848CD" w:rsidTr="00AA369E">
        <w:tc>
          <w:tcPr>
            <w:tcW w:w="568" w:type="dxa"/>
          </w:tcPr>
          <w:p w:rsidR="00997FFE" w:rsidRPr="00A848CD" w:rsidRDefault="00997FFE" w:rsidP="00997FFE">
            <w:pPr>
              <w:rPr>
                <w:sz w:val="18"/>
                <w:szCs w:val="18"/>
              </w:rPr>
            </w:pPr>
            <w:r w:rsidRPr="00A848CD">
              <w:rPr>
                <w:sz w:val="18"/>
                <w:szCs w:val="18"/>
              </w:rPr>
              <w:t>82</w:t>
            </w:r>
          </w:p>
        </w:tc>
        <w:tc>
          <w:tcPr>
            <w:tcW w:w="713" w:type="dxa"/>
          </w:tcPr>
          <w:p w:rsidR="00997FFE" w:rsidRPr="00A848CD" w:rsidRDefault="00997FFE" w:rsidP="00997FFE">
            <w:pPr>
              <w:rPr>
                <w:sz w:val="18"/>
                <w:szCs w:val="18"/>
              </w:rPr>
            </w:pPr>
          </w:p>
        </w:tc>
        <w:tc>
          <w:tcPr>
            <w:tcW w:w="3114" w:type="dxa"/>
          </w:tcPr>
          <w:p w:rsidR="00997FFE" w:rsidRPr="00A848CD" w:rsidRDefault="00997FFE" w:rsidP="00997FFE">
            <w:pPr>
              <w:pStyle w:val="21"/>
              <w:rPr>
                <w:bCs w:val="0"/>
                <w:sz w:val="18"/>
                <w:szCs w:val="18"/>
              </w:rPr>
            </w:pPr>
            <w:r w:rsidRPr="00A848CD">
              <w:rPr>
                <w:sz w:val="18"/>
                <w:szCs w:val="18"/>
              </w:rPr>
              <w:t>Реализация проекта «Школа грамотного потребителя» направленного на повышение грамотности собственников жилья</w:t>
            </w:r>
          </w:p>
        </w:tc>
        <w:tc>
          <w:tcPr>
            <w:tcW w:w="1418" w:type="dxa"/>
          </w:tcPr>
          <w:p w:rsidR="00997FFE" w:rsidRPr="00A848CD" w:rsidRDefault="00997FFE" w:rsidP="00997FFE">
            <w:pPr>
              <w:pStyle w:val="21"/>
              <w:jc w:val="left"/>
              <w:rPr>
                <w:sz w:val="18"/>
                <w:szCs w:val="18"/>
              </w:rPr>
            </w:pPr>
            <w:r w:rsidRPr="00A848CD">
              <w:rPr>
                <w:sz w:val="18"/>
                <w:szCs w:val="18"/>
              </w:rPr>
              <w:t>Отчет по реализации проекта</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ежеквартально</w:t>
            </w:r>
          </w:p>
        </w:tc>
        <w:tc>
          <w:tcPr>
            <w:tcW w:w="1559" w:type="dxa"/>
          </w:tcPr>
          <w:p w:rsidR="00997FFE" w:rsidRPr="00A848CD" w:rsidRDefault="00997FFE" w:rsidP="00997FFE">
            <w:pPr>
              <w:rPr>
                <w:sz w:val="18"/>
                <w:szCs w:val="18"/>
              </w:rPr>
            </w:pPr>
            <w:r w:rsidRPr="00A848CD">
              <w:rPr>
                <w:sz w:val="18"/>
                <w:szCs w:val="18"/>
              </w:rPr>
              <w:t>начальник управления эксплуатации и реализации программ ЖКХ,</w:t>
            </w:r>
          </w:p>
          <w:p w:rsidR="00997FFE" w:rsidRPr="00A848CD" w:rsidRDefault="00997FFE" w:rsidP="00997FFE">
            <w:pPr>
              <w:rPr>
                <w:sz w:val="18"/>
                <w:szCs w:val="18"/>
              </w:rPr>
            </w:pPr>
            <w:r w:rsidRPr="00A848CD">
              <w:rPr>
                <w:sz w:val="18"/>
                <w:szCs w:val="18"/>
              </w:rPr>
              <w:t xml:space="preserve">отдел </w:t>
            </w:r>
            <w:r w:rsidRPr="00A848CD">
              <w:rPr>
                <w:sz w:val="18"/>
                <w:szCs w:val="18"/>
              </w:rPr>
              <w:lastRenderedPageBreak/>
              <w:t>мониторинга эксплуатации объектов ЖКХ</w:t>
            </w:r>
          </w:p>
        </w:tc>
        <w:tc>
          <w:tcPr>
            <w:tcW w:w="6804" w:type="dxa"/>
          </w:tcPr>
          <w:p w:rsidR="00997FFE" w:rsidRPr="00DB1714" w:rsidRDefault="00997FFE" w:rsidP="00997FFE">
            <w:pPr>
              <w:jc w:val="both"/>
              <w:rPr>
                <w:sz w:val="18"/>
                <w:szCs w:val="18"/>
              </w:rPr>
            </w:pPr>
            <w:r w:rsidRPr="00DB1714">
              <w:rPr>
                <w:sz w:val="18"/>
                <w:szCs w:val="18"/>
              </w:rPr>
              <w:lastRenderedPageBreak/>
              <w:t xml:space="preserve">В рамках реализации партийного проекта «Единой России» «Школа грамотного потребителя» все желающие из числа активных собственников помещений, членов ТСЖ и советов МКД проходят обучение по 8 часовой программе.  После обучения всем участникам выдаются сертификаты о прохождении обучения, а также методические пособия. Обучение для участников бесплатное. Кроме того, разработана программа электронного дистанционного обучения (повышения </w:t>
            </w:r>
            <w:r w:rsidRPr="00DB1714">
              <w:rPr>
                <w:sz w:val="18"/>
                <w:szCs w:val="18"/>
              </w:rPr>
              <w:lastRenderedPageBreak/>
              <w:t>квалификации и переподготовки кадров системы ЖКХ).</w:t>
            </w:r>
          </w:p>
          <w:p w:rsidR="00997FFE" w:rsidRPr="00A848CD" w:rsidRDefault="00997FFE" w:rsidP="00997FFE">
            <w:pPr>
              <w:jc w:val="both"/>
              <w:rPr>
                <w:color w:val="FF0000"/>
                <w:sz w:val="18"/>
                <w:szCs w:val="18"/>
              </w:rPr>
            </w:pPr>
            <w:r w:rsidRPr="00DB1714">
              <w:rPr>
                <w:sz w:val="18"/>
                <w:szCs w:val="18"/>
              </w:rPr>
              <w:t>В 2017 году было обучено 5200 человек.</w:t>
            </w: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ind w:left="-11" w:firstLine="5"/>
              <w:rPr>
                <w:sz w:val="18"/>
                <w:szCs w:val="18"/>
              </w:rPr>
            </w:pPr>
            <w:r w:rsidRPr="00A848CD">
              <w:rPr>
                <w:b/>
                <w:sz w:val="18"/>
                <w:szCs w:val="18"/>
              </w:rPr>
              <w:t>5.9.Проведение республиканских конкурсов</w:t>
            </w:r>
          </w:p>
        </w:tc>
      </w:tr>
      <w:tr w:rsidR="00997FFE" w:rsidRPr="00A848CD" w:rsidTr="00AA369E">
        <w:tc>
          <w:tcPr>
            <w:tcW w:w="568" w:type="dxa"/>
          </w:tcPr>
          <w:p w:rsidR="00997FFE" w:rsidRPr="00A848CD" w:rsidRDefault="00997FFE" w:rsidP="00997FFE">
            <w:pPr>
              <w:rPr>
                <w:sz w:val="18"/>
                <w:szCs w:val="18"/>
              </w:rPr>
            </w:pPr>
            <w:r w:rsidRPr="00A848CD">
              <w:rPr>
                <w:sz w:val="18"/>
                <w:szCs w:val="18"/>
              </w:rPr>
              <w:t>83</w:t>
            </w:r>
          </w:p>
        </w:tc>
        <w:tc>
          <w:tcPr>
            <w:tcW w:w="713" w:type="dxa"/>
          </w:tcPr>
          <w:p w:rsidR="00997FFE" w:rsidRPr="00A848CD" w:rsidRDefault="00997FFE" w:rsidP="00997FFE">
            <w:pPr>
              <w:rPr>
                <w:sz w:val="18"/>
                <w:szCs w:val="18"/>
              </w:rPr>
            </w:pPr>
            <w:r w:rsidRPr="00A848CD">
              <w:rPr>
                <w:sz w:val="18"/>
                <w:szCs w:val="18"/>
              </w:rPr>
              <w:t>5.9.1.</w:t>
            </w:r>
          </w:p>
        </w:tc>
        <w:tc>
          <w:tcPr>
            <w:tcW w:w="3114" w:type="dxa"/>
          </w:tcPr>
          <w:p w:rsidR="00997FFE" w:rsidRPr="00A848CD" w:rsidRDefault="00997FFE" w:rsidP="00997FFE">
            <w:pPr>
              <w:rPr>
                <w:sz w:val="18"/>
                <w:szCs w:val="18"/>
              </w:rPr>
            </w:pPr>
            <w:r w:rsidRPr="00A848CD">
              <w:rPr>
                <w:sz w:val="18"/>
                <w:szCs w:val="18"/>
              </w:rPr>
              <w:t xml:space="preserve">Проведение конкурса </w:t>
            </w:r>
            <w:r w:rsidRPr="00A848CD">
              <w:rPr>
                <w:spacing w:val="2"/>
                <w:sz w:val="18"/>
                <w:szCs w:val="18"/>
                <w:lang w:eastAsia="en-US"/>
              </w:rPr>
              <w:t>«</w:t>
            </w:r>
            <w:r w:rsidRPr="00A848CD">
              <w:rPr>
                <w:sz w:val="18"/>
                <w:szCs w:val="18"/>
                <w:lang w:eastAsia="en-US"/>
              </w:rPr>
              <w:t xml:space="preserve">Лучшая организация в сфере  </w:t>
            </w:r>
            <w:r w:rsidRPr="00A848CD">
              <w:rPr>
                <w:spacing w:val="2"/>
                <w:sz w:val="18"/>
                <w:szCs w:val="18"/>
                <w:lang w:eastAsia="en-US"/>
              </w:rPr>
              <w:t>управления многоквартирными домами Республики Татарстан»</w:t>
            </w:r>
          </w:p>
        </w:tc>
        <w:tc>
          <w:tcPr>
            <w:tcW w:w="1418" w:type="dxa"/>
          </w:tcPr>
          <w:p w:rsidR="00997FFE" w:rsidRPr="00A848CD" w:rsidRDefault="00997FFE" w:rsidP="00997FFE">
            <w:pPr>
              <w:pStyle w:val="21"/>
              <w:jc w:val="left"/>
              <w:rPr>
                <w:sz w:val="18"/>
                <w:szCs w:val="18"/>
              </w:rPr>
            </w:pPr>
            <w:r w:rsidRPr="00A848CD">
              <w:rPr>
                <w:sz w:val="18"/>
                <w:szCs w:val="18"/>
              </w:rPr>
              <w:t>Информация о подведении итогов конкурса</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DB1714">
            <w:pPr>
              <w:pStyle w:val="Default"/>
              <w:ind w:right="-111"/>
              <w:rPr>
                <w:color w:val="auto"/>
                <w:sz w:val="18"/>
                <w:szCs w:val="18"/>
              </w:rPr>
            </w:pPr>
            <w:r w:rsidRPr="00A848CD">
              <w:rPr>
                <w:color w:val="auto"/>
                <w:sz w:val="18"/>
                <w:szCs w:val="18"/>
              </w:rPr>
              <w:t>1 полугодие</w:t>
            </w:r>
          </w:p>
        </w:tc>
        <w:tc>
          <w:tcPr>
            <w:tcW w:w="1559" w:type="dxa"/>
          </w:tcPr>
          <w:p w:rsidR="00997FFE" w:rsidRPr="00A848CD" w:rsidRDefault="00997FFE" w:rsidP="00997FFE">
            <w:pPr>
              <w:rPr>
                <w:sz w:val="18"/>
                <w:szCs w:val="18"/>
              </w:rPr>
            </w:pPr>
            <w:r w:rsidRPr="00A848CD">
              <w:rPr>
                <w:sz w:val="18"/>
                <w:szCs w:val="18"/>
              </w:rPr>
              <w:t>начальник управления эксплуатации и реализации программ ЖКХ,</w:t>
            </w:r>
          </w:p>
          <w:p w:rsidR="00997FFE" w:rsidRPr="00A848CD" w:rsidRDefault="00997FFE" w:rsidP="00997FFE">
            <w:pPr>
              <w:rPr>
                <w:sz w:val="18"/>
                <w:szCs w:val="18"/>
              </w:rPr>
            </w:pPr>
            <w:r w:rsidRPr="00A848CD">
              <w:rPr>
                <w:sz w:val="18"/>
                <w:szCs w:val="18"/>
              </w:rPr>
              <w:t xml:space="preserve">отдел мониторинга эксплуатации объектов ЖКХ </w:t>
            </w:r>
          </w:p>
        </w:tc>
        <w:tc>
          <w:tcPr>
            <w:tcW w:w="6804" w:type="dxa"/>
          </w:tcPr>
          <w:p w:rsidR="00AF154D" w:rsidRPr="00DB1714" w:rsidRDefault="00AF154D" w:rsidP="00AF154D">
            <w:pPr>
              <w:jc w:val="both"/>
              <w:rPr>
                <w:sz w:val="18"/>
                <w:szCs w:val="18"/>
              </w:rPr>
            </w:pPr>
            <w:r w:rsidRPr="00DB1714">
              <w:rPr>
                <w:sz w:val="18"/>
                <w:szCs w:val="18"/>
              </w:rPr>
              <w:t>Подведены итоги конкурса «Лучшая организация в сфере управления многоквартирными домами Республики Татарстан» за 2016 год:</w:t>
            </w:r>
          </w:p>
          <w:p w:rsidR="00AF154D" w:rsidRPr="00DB1714" w:rsidRDefault="00AF154D" w:rsidP="00AF154D">
            <w:pPr>
              <w:jc w:val="both"/>
              <w:rPr>
                <w:sz w:val="18"/>
                <w:szCs w:val="18"/>
              </w:rPr>
            </w:pPr>
            <w:r w:rsidRPr="00DB1714">
              <w:rPr>
                <w:sz w:val="18"/>
                <w:szCs w:val="18"/>
              </w:rPr>
              <w:t>Призовые места присуждены:</w:t>
            </w:r>
          </w:p>
          <w:p w:rsidR="00AF154D" w:rsidRPr="00DB1714" w:rsidRDefault="00AF154D" w:rsidP="00AF154D">
            <w:pPr>
              <w:jc w:val="both"/>
              <w:rPr>
                <w:sz w:val="18"/>
                <w:szCs w:val="18"/>
              </w:rPr>
            </w:pPr>
            <w:r w:rsidRPr="00DB1714">
              <w:rPr>
                <w:sz w:val="18"/>
                <w:szCs w:val="18"/>
              </w:rPr>
              <w:t>1 номинация ООО Центр обслуживания ТСЖ Сабинский муниципальный район, ТСЖ «Коммунальщик» г. Нурлат, ООО «Жилбытсервис-М» г. Альметьевск</w:t>
            </w:r>
          </w:p>
          <w:p w:rsidR="00AF154D" w:rsidRPr="00DB1714" w:rsidRDefault="00AF154D" w:rsidP="00AF154D">
            <w:pPr>
              <w:jc w:val="both"/>
              <w:rPr>
                <w:sz w:val="18"/>
                <w:szCs w:val="18"/>
              </w:rPr>
            </w:pPr>
            <w:r w:rsidRPr="00DB1714">
              <w:rPr>
                <w:sz w:val="18"/>
                <w:szCs w:val="18"/>
              </w:rPr>
              <w:t>2 номинация ООО «ЖЭУ-7» г. Альметьевск, ООО УК «ЖКХ+» г.Нижнекамск, ООО ЖЭУ «Успех» г. Альметьевск</w:t>
            </w:r>
          </w:p>
          <w:p w:rsidR="00AF154D" w:rsidRPr="00DB1714" w:rsidRDefault="00AF154D" w:rsidP="00AF154D">
            <w:pPr>
              <w:jc w:val="both"/>
              <w:rPr>
                <w:sz w:val="18"/>
                <w:szCs w:val="18"/>
              </w:rPr>
            </w:pPr>
            <w:r w:rsidRPr="00DB1714">
              <w:rPr>
                <w:sz w:val="18"/>
                <w:szCs w:val="18"/>
              </w:rPr>
              <w:t>3 номинация ООО УК «ЖКХ-8» г.Нижнекамск, ООО УК «ЖКХ-10» г.Нижнекамск, ООО УК ЖКХ «Вокзальная» г.Нижнекамск</w:t>
            </w:r>
          </w:p>
          <w:p w:rsidR="00AF154D" w:rsidRPr="00DB1714" w:rsidRDefault="00AF154D" w:rsidP="00AF154D">
            <w:pPr>
              <w:jc w:val="both"/>
              <w:rPr>
                <w:sz w:val="18"/>
                <w:szCs w:val="18"/>
              </w:rPr>
            </w:pPr>
            <w:r w:rsidRPr="00DB1714">
              <w:rPr>
                <w:sz w:val="18"/>
                <w:szCs w:val="18"/>
              </w:rPr>
              <w:t>4 номинация ООО УК «Жилье» г.Нижнекамск</w:t>
            </w:r>
          </w:p>
          <w:p w:rsidR="00997FFE" w:rsidRPr="00DB1714" w:rsidRDefault="00AF154D" w:rsidP="00AF154D">
            <w:pPr>
              <w:jc w:val="both"/>
              <w:rPr>
                <w:sz w:val="18"/>
                <w:szCs w:val="18"/>
              </w:rPr>
            </w:pPr>
            <w:r w:rsidRPr="00DB1714">
              <w:rPr>
                <w:sz w:val="18"/>
                <w:szCs w:val="18"/>
              </w:rPr>
              <w:t>5 номинация ООО УК «Уютный дом» г. Казань, ООО «УК Строим будущее» г. Набережные Челны, ООО УК «Жилкомсервис» г. Набережные Челны, ООО УК «Жилкомсервис» г.Зеленодольск.</w:t>
            </w:r>
          </w:p>
          <w:p w:rsidR="00DB1714" w:rsidRPr="00DB1714" w:rsidRDefault="00DB1714" w:rsidP="00AF154D">
            <w:pPr>
              <w:jc w:val="both"/>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84</w:t>
            </w:r>
          </w:p>
        </w:tc>
        <w:tc>
          <w:tcPr>
            <w:tcW w:w="713" w:type="dxa"/>
          </w:tcPr>
          <w:p w:rsidR="00997FFE" w:rsidRPr="00A848CD" w:rsidRDefault="00997FFE" w:rsidP="00997FFE">
            <w:pPr>
              <w:rPr>
                <w:sz w:val="18"/>
                <w:szCs w:val="18"/>
              </w:rPr>
            </w:pPr>
            <w:r w:rsidRPr="00A848CD">
              <w:rPr>
                <w:sz w:val="18"/>
                <w:szCs w:val="18"/>
              </w:rPr>
              <w:t>5.9.2.</w:t>
            </w:r>
          </w:p>
        </w:tc>
        <w:tc>
          <w:tcPr>
            <w:tcW w:w="3114" w:type="dxa"/>
          </w:tcPr>
          <w:p w:rsidR="00997FFE" w:rsidRPr="00A848CD" w:rsidRDefault="00997FFE" w:rsidP="00997FFE">
            <w:pPr>
              <w:pStyle w:val="21"/>
              <w:rPr>
                <w:sz w:val="18"/>
                <w:szCs w:val="18"/>
              </w:rPr>
            </w:pPr>
            <w:r w:rsidRPr="00A848CD">
              <w:rPr>
                <w:sz w:val="18"/>
                <w:szCs w:val="18"/>
              </w:rPr>
              <w:t>Организация и проведение конкурса «Самый благоустроенный населенный пункт РТ»</w:t>
            </w:r>
          </w:p>
        </w:tc>
        <w:tc>
          <w:tcPr>
            <w:tcW w:w="1418" w:type="dxa"/>
          </w:tcPr>
          <w:p w:rsidR="00997FFE" w:rsidRPr="00A848CD" w:rsidRDefault="00997FFE" w:rsidP="00997FFE">
            <w:pPr>
              <w:pStyle w:val="21"/>
              <w:jc w:val="left"/>
              <w:rPr>
                <w:sz w:val="18"/>
                <w:szCs w:val="18"/>
              </w:rPr>
            </w:pPr>
            <w:r w:rsidRPr="00A848CD">
              <w:rPr>
                <w:sz w:val="18"/>
                <w:szCs w:val="18"/>
              </w:rPr>
              <w:t>Приказ Министерства</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DB1714">
            <w:pPr>
              <w:pStyle w:val="Default"/>
              <w:ind w:right="-111"/>
              <w:rPr>
                <w:color w:val="auto"/>
                <w:sz w:val="18"/>
                <w:szCs w:val="18"/>
              </w:rPr>
            </w:pPr>
            <w:r w:rsidRPr="00A848CD">
              <w:rPr>
                <w:color w:val="auto"/>
                <w:sz w:val="18"/>
                <w:szCs w:val="18"/>
              </w:rPr>
              <w:t>1 полугодие</w:t>
            </w:r>
          </w:p>
        </w:tc>
        <w:tc>
          <w:tcPr>
            <w:tcW w:w="1559" w:type="dxa"/>
          </w:tcPr>
          <w:p w:rsidR="00997FFE" w:rsidRPr="00A848CD" w:rsidRDefault="00997FFE" w:rsidP="00997FFE">
            <w:pPr>
              <w:rPr>
                <w:sz w:val="18"/>
                <w:szCs w:val="18"/>
              </w:rPr>
            </w:pPr>
            <w:r w:rsidRPr="00A848CD">
              <w:rPr>
                <w:sz w:val="18"/>
                <w:szCs w:val="18"/>
              </w:rPr>
              <w:t>начальник управления эксплуатации и реализации программ ЖКХ,</w:t>
            </w:r>
          </w:p>
          <w:p w:rsidR="00997FFE" w:rsidRPr="00A848CD" w:rsidRDefault="00997FFE" w:rsidP="00997FFE">
            <w:pPr>
              <w:rPr>
                <w:sz w:val="18"/>
                <w:szCs w:val="18"/>
              </w:rPr>
            </w:pPr>
            <w:r w:rsidRPr="00A848CD">
              <w:rPr>
                <w:sz w:val="18"/>
                <w:szCs w:val="18"/>
              </w:rPr>
              <w:t>отдел мониторинга эксплуатации объектов ЖКХ</w:t>
            </w:r>
          </w:p>
        </w:tc>
        <w:tc>
          <w:tcPr>
            <w:tcW w:w="6804" w:type="dxa"/>
          </w:tcPr>
          <w:p w:rsidR="00E55B20" w:rsidRPr="00DB1714" w:rsidRDefault="00E55B20" w:rsidP="00880EC5">
            <w:pPr>
              <w:jc w:val="both"/>
              <w:rPr>
                <w:sz w:val="18"/>
                <w:szCs w:val="18"/>
              </w:rPr>
            </w:pPr>
            <w:r w:rsidRPr="00DB1714">
              <w:rPr>
                <w:sz w:val="18"/>
                <w:szCs w:val="18"/>
              </w:rPr>
              <w:t>Подведены итоги Республиканского конкурса «Самый благоустроенный населенный пункт Республики Татарстан» за 2016 год Победители конкурса по первой категории:</w:t>
            </w:r>
          </w:p>
          <w:p w:rsidR="00E55B20" w:rsidRPr="00DB1714" w:rsidRDefault="00E55B20" w:rsidP="00880EC5">
            <w:pPr>
              <w:tabs>
                <w:tab w:val="left" w:pos="270"/>
              </w:tabs>
              <w:jc w:val="both"/>
              <w:rPr>
                <w:sz w:val="18"/>
                <w:szCs w:val="18"/>
              </w:rPr>
            </w:pPr>
            <w:r w:rsidRPr="00DB1714">
              <w:rPr>
                <w:sz w:val="18"/>
                <w:szCs w:val="18"/>
              </w:rPr>
              <w:t>I</w:t>
            </w:r>
            <w:r w:rsidRPr="00DB1714">
              <w:rPr>
                <w:sz w:val="18"/>
                <w:szCs w:val="18"/>
              </w:rPr>
              <w:tab/>
              <w:t>место - город Набережные Челны;</w:t>
            </w:r>
          </w:p>
          <w:p w:rsidR="00E55B20" w:rsidRPr="00DB1714" w:rsidRDefault="00E55B20" w:rsidP="00880EC5">
            <w:pPr>
              <w:tabs>
                <w:tab w:val="left" w:pos="270"/>
              </w:tabs>
              <w:jc w:val="both"/>
              <w:rPr>
                <w:sz w:val="18"/>
                <w:szCs w:val="18"/>
              </w:rPr>
            </w:pPr>
            <w:r w:rsidRPr="00DB1714">
              <w:rPr>
                <w:sz w:val="18"/>
                <w:szCs w:val="18"/>
              </w:rPr>
              <w:t>II</w:t>
            </w:r>
            <w:r w:rsidRPr="00DB1714">
              <w:rPr>
                <w:sz w:val="18"/>
                <w:szCs w:val="18"/>
              </w:rPr>
              <w:tab/>
              <w:t>место - город Альметьевск;</w:t>
            </w:r>
          </w:p>
          <w:p w:rsidR="00E55B20" w:rsidRPr="00DB1714" w:rsidRDefault="00E55B20" w:rsidP="00880EC5">
            <w:pPr>
              <w:tabs>
                <w:tab w:val="left" w:pos="270"/>
              </w:tabs>
              <w:jc w:val="both"/>
              <w:rPr>
                <w:sz w:val="18"/>
                <w:szCs w:val="18"/>
              </w:rPr>
            </w:pPr>
            <w:r w:rsidRPr="00DB1714">
              <w:rPr>
                <w:sz w:val="18"/>
                <w:szCs w:val="18"/>
              </w:rPr>
              <w:t>III</w:t>
            </w:r>
            <w:r w:rsidRPr="00DB1714">
              <w:rPr>
                <w:sz w:val="18"/>
                <w:szCs w:val="18"/>
              </w:rPr>
              <w:tab/>
              <w:t>место - город Нижнекамск.</w:t>
            </w:r>
          </w:p>
          <w:p w:rsidR="00E55B20" w:rsidRPr="00DB1714" w:rsidRDefault="00E55B20" w:rsidP="00880EC5">
            <w:pPr>
              <w:jc w:val="both"/>
              <w:rPr>
                <w:sz w:val="18"/>
                <w:szCs w:val="18"/>
              </w:rPr>
            </w:pPr>
            <w:r w:rsidRPr="00DB1714">
              <w:rPr>
                <w:sz w:val="18"/>
                <w:szCs w:val="18"/>
              </w:rPr>
              <w:t>по второй категории:</w:t>
            </w:r>
          </w:p>
          <w:p w:rsidR="00E55B20" w:rsidRPr="00DB1714" w:rsidRDefault="00E55B20" w:rsidP="00880EC5">
            <w:pPr>
              <w:tabs>
                <w:tab w:val="left" w:pos="248"/>
              </w:tabs>
              <w:jc w:val="both"/>
              <w:rPr>
                <w:sz w:val="18"/>
                <w:szCs w:val="18"/>
              </w:rPr>
            </w:pPr>
            <w:r w:rsidRPr="00DB1714">
              <w:rPr>
                <w:sz w:val="18"/>
                <w:szCs w:val="18"/>
              </w:rPr>
              <w:t>I</w:t>
            </w:r>
            <w:r w:rsidRPr="00DB1714">
              <w:rPr>
                <w:sz w:val="18"/>
                <w:szCs w:val="18"/>
              </w:rPr>
              <w:tab/>
              <w:t>место город Чистополь;</w:t>
            </w:r>
          </w:p>
          <w:p w:rsidR="00E55B20" w:rsidRPr="00DB1714" w:rsidRDefault="00E55B20" w:rsidP="00880EC5">
            <w:pPr>
              <w:tabs>
                <w:tab w:val="left" w:pos="248"/>
              </w:tabs>
              <w:jc w:val="both"/>
              <w:rPr>
                <w:sz w:val="18"/>
                <w:szCs w:val="18"/>
              </w:rPr>
            </w:pPr>
            <w:r w:rsidRPr="00DB1714">
              <w:rPr>
                <w:sz w:val="18"/>
                <w:szCs w:val="18"/>
              </w:rPr>
              <w:t>II</w:t>
            </w:r>
            <w:r w:rsidRPr="00DB1714">
              <w:rPr>
                <w:sz w:val="18"/>
                <w:szCs w:val="18"/>
              </w:rPr>
              <w:tab/>
              <w:t>место город Елабуга;</w:t>
            </w:r>
          </w:p>
          <w:p w:rsidR="00E55B20" w:rsidRPr="00DB1714" w:rsidRDefault="00E55B20" w:rsidP="00880EC5">
            <w:pPr>
              <w:tabs>
                <w:tab w:val="left" w:pos="248"/>
              </w:tabs>
              <w:jc w:val="both"/>
              <w:rPr>
                <w:sz w:val="18"/>
                <w:szCs w:val="18"/>
              </w:rPr>
            </w:pPr>
            <w:r w:rsidRPr="00DB1714">
              <w:rPr>
                <w:sz w:val="18"/>
                <w:szCs w:val="18"/>
              </w:rPr>
              <w:t>III</w:t>
            </w:r>
            <w:r w:rsidRPr="00DB1714">
              <w:rPr>
                <w:sz w:val="18"/>
                <w:szCs w:val="18"/>
              </w:rPr>
              <w:tab/>
              <w:t>место город Лениногорск;</w:t>
            </w:r>
          </w:p>
          <w:p w:rsidR="00E55B20" w:rsidRPr="00DB1714" w:rsidRDefault="00E55B20" w:rsidP="00880EC5">
            <w:pPr>
              <w:jc w:val="both"/>
              <w:rPr>
                <w:sz w:val="18"/>
                <w:szCs w:val="18"/>
              </w:rPr>
            </w:pPr>
            <w:r w:rsidRPr="00DB1714">
              <w:rPr>
                <w:sz w:val="18"/>
                <w:szCs w:val="18"/>
              </w:rPr>
              <w:t>по третьей категории:</w:t>
            </w:r>
          </w:p>
          <w:p w:rsidR="00E55B20" w:rsidRPr="00DB1714" w:rsidRDefault="00E55B20" w:rsidP="00880EC5">
            <w:pPr>
              <w:tabs>
                <w:tab w:val="left" w:pos="248"/>
              </w:tabs>
              <w:jc w:val="both"/>
              <w:rPr>
                <w:sz w:val="18"/>
                <w:szCs w:val="18"/>
              </w:rPr>
            </w:pPr>
            <w:r w:rsidRPr="00DB1714">
              <w:rPr>
                <w:sz w:val="18"/>
                <w:szCs w:val="18"/>
              </w:rPr>
              <w:t>I</w:t>
            </w:r>
            <w:r w:rsidRPr="00DB1714">
              <w:rPr>
                <w:sz w:val="18"/>
                <w:szCs w:val="18"/>
              </w:rPr>
              <w:tab/>
              <w:t>место город Азнакаево;</w:t>
            </w:r>
          </w:p>
          <w:p w:rsidR="00E55B20" w:rsidRPr="00DB1714" w:rsidRDefault="00E55B20" w:rsidP="00880EC5">
            <w:pPr>
              <w:tabs>
                <w:tab w:val="left" w:pos="248"/>
              </w:tabs>
              <w:jc w:val="both"/>
              <w:rPr>
                <w:sz w:val="18"/>
                <w:szCs w:val="18"/>
              </w:rPr>
            </w:pPr>
            <w:r w:rsidRPr="00DB1714">
              <w:rPr>
                <w:sz w:val="18"/>
                <w:szCs w:val="18"/>
              </w:rPr>
              <w:t>II</w:t>
            </w:r>
            <w:r w:rsidRPr="00DB1714">
              <w:rPr>
                <w:sz w:val="18"/>
                <w:szCs w:val="18"/>
              </w:rPr>
              <w:tab/>
              <w:t>место город Заинек; </w:t>
            </w:r>
          </w:p>
          <w:p w:rsidR="00E55B20" w:rsidRPr="00DB1714" w:rsidRDefault="00E55B20" w:rsidP="00880EC5">
            <w:pPr>
              <w:jc w:val="both"/>
              <w:rPr>
                <w:sz w:val="18"/>
                <w:szCs w:val="18"/>
              </w:rPr>
            </w:pPr>
            <w:r w:rsidRPr="00DB1714">
              <w:rPr>
                <w:sz w:val="18"/>
                <w:szCs w:val="18"/>
              </w:rPr>
              <w:t>по четвертой категории:</w:t>
            </w:r>
          </w:p>
          <w:p w:rsidR="00E55B20" w:rsidRPr="00DB1714" w:rsidRDefault="00E55B20" w:rsidP="00880EC5">
            <w:pPr>
              <w:tabs>
                <w:tab w:val="left" w:pos="175"/>
              </w:tabs>
              <w:jc w:val="both"/>
              <w:rPr>
                <w:sz w:val="18"/>
                <w:szCs w:val="18"/>
              </w:rPr>
            </w:pPr>
            <w:r w:rsidRPr="00DB1714">
              <w:rPr>
                <w:sz w:val="18"/>
                <w:szCs w:val="18"/>
              </w:rPr>
              <w:t>I</w:t>
            </w:r>
            <w:r w:rsidRPr="00DB1714">
              <w:rPr>
                <w:sz w:val="18"/>
                <w:szCs w:val="18"/>
              </w:rPr>
              <w:tab/>
              <w:t>место город Бавлы;</w:t>
            </w:r>
          </w:p>
          <w:p w:rsidR="00E55B20" w:rsidRPr="00DB1714" w:rsidRDefault="00E55B20" w:rsidP="00880EC5">
            <w:pPr>
              <w:tabs>
                <w:tab w:val="left" w:pos="175"/>
              </w:tabs>
              <w:jc w:val="both"/>
              <w:rPr>
                <w:sz w:val="18"/>
                <w:szCs w:val="18"/>
              </w:rPr>
            </w:pPr>
            <w:r w:rsidRPr="00DB1714">
              <w:rPr>
                <w:sz w:val="18"/>
                <w:szCs w:val="18"/>
              </w:rPr>
              <w:t>II</w:t>
            </w:r>
            <w:r w:rsidRPr="00DB1714">
              <w:rPr>
                <w:sz w:val="18"/>
                <w:szCs w:val="18"/>
              </w:rPr>
              <w:tab/>
              <w:t>место город Кукмор;</w:t>
            </w:r>
          </w:p>
          <w:p w:rsidR="00E55B20" w:rsidRPr="00DB1714" w:rsidRDefault="00E55B20" w:rsidP="00880EC5">
            <w:pPr>
              <w:tabs>
                <w:tab w:val="left" w:pos="175"/>
              </w:tabs>
              <w:jc w:val="both"/>
              <w:rPr>
                <w:sz w:val="18"/>
                <w:szCs w:val="18"/>
              </w:rPr>
            </w:pPr>
            <w:r w:rsidRPr="00DB1714">
              <w:rPr>
                <w:sz w:val="18"/>
                <w:szCs w:val="18"/>
              </w:rPr>
              <w:t>III</w:t>
            </w:r>
            <w:r w:rsidRPr="00DB1714">
              <w:rPr>
                <w:sz w:val="18"/>
                <w:szCs w:val="18"/>
              </w:rPr>
              <w:tab/>
              <w:t>место пгт. Камские Поляны;</w:t>
            </w:r>
          </w:p>
          <w:p w:rsidR="00E55B20" w:rsidRPr="00DB1714" w:rsidRDefault="00E55B20" w:rsidP="00880EC5">
            <w:pPr>
              <w:jc w:val="both"/>
              <w:rPr>
                <w:sz w:val="18"/>
                <w:szCs w:val="18"/>
              </w:rPr>
            </w:pPr>
            <w:r w:rsidRPr="00DB1714">
              <w:rPr>
                <w:sz w:val="18"/>
                <w:szCs w:val="18"/>
              </w:rPr>
              <w:t>по пятой категории:</w:t>
            </w:r>
          </w:p>
          <w:p w:rsidR="00E55B20" w:rsidRPr="00DB1714" w:rsidRDefault="00E55B20" w:rsidP="00880EC5">
            <w:pPr>
              <w:tabs>
                <w:tab w:val="left" w:pos="237"/>
              </w:tabs>
              <w:jc w:val="both"/>
              <w:rPr>
                <w:sz w:val="18"/>
                <w:szCs w:val="18"/>
              </w:rPr>
            </w:pPr>
            <w:r w:rsidRPr="00DB1714">
              <w:rPr>
                <w:sz w:val="18"/>
                <w:szCs w:val="18"/>
              </w:rPr>
              <w:t>I место Бирюлинское сельское поселение Высокогорского района;</w:t>
            </w:r>
          </w:p>
          <w:p w:rsidR="00E55B20" w:rsidRPr="00DB1714" w:rsidRDefault="00E55B20" w:rsidP="00880EC5">
            <w:pPr>
              <w:tabs>
                <w:tab w:val="left" w:pos="237"/>
              </w:tabs>
              <w:jc w:val="both"/>
              <w:rPr>
                <w:sz w:val="18"/>
                <w:szCs w:val="18"/>
              </w:rPr>
            </w:pPr>
            <w:r w:rsidRPr="00DB1714">
              <w:rPr>
                <w:sz w:val="18"/>
                <w:szCs w:val="18"/>
              </w:rPr>
              <w:t>I</w:t>
            </w:r>
            <w:r w:rsidRPr="00DB1714">
              <w:rPr>
                <w:sz w:val="18"/>
                <w:szCs w:val="18"/>
              </w:rPr>
              <w:tab/>
              <w:t>место город Мамадыш;</w:t>
            </w:r>
          </w:p>
          <w:p w:rsidR="00E55B20" w:rsidRPr="00DB1714" w:rsidRDefault="00E55B20" w:rsidP="00880EC5">
            <w:pPr>
              <w:tabs>
                <w:tab w:val="left" w:pos="237"/>
              </w:tabs>
              <w:jc w:val="both"/>
              <w:rPr>
                <w:sz w:val="18"/>
                <w:szCs w:val="18"/>
              </w:rPr>
            </w:pPr>
            <w:r w:rsidRPr="00DB1714">
              <w:rPr>
                <w:sz w:val="18"/>
                <w:szCs w:val="18"/>
              </w:rPr>
              <w:t>II</w:t>
            </w:r>
            <w:r w:rsidRPr="00DB1714">
              <w:rPr>
                <w:sz w:val="18"/>
                <w:szCs w:val="18"/>
              </w:rPr>
              <w:tab/>
              <w:t>место поселок городского типа Актюбинский Азнакаевского муниципального района;</w:t>
            </w:r>
          </w:p>
          <w:p w:rsidR="00E55B20" w:rsidRPr="00DB1714" w:rsidRDefault="00E55B20" w:rsidP="00880EC5">
            <w:pPr>
              <w:tabs>
                <w:tab w:val="left" w:pos="237"/>
              </w:tabs>
              <w:jc w:val="both"/>
              <w:rPr>
                <w:sz w:val="18"/>
                <w:szCs w:val="18"/>
              </w:rPr>
            </w:pPr>
            <w:r w:rsidRPr="00DB1714">
              <w:rPr>
                <w:sz w:val="18"/>
                <w:szCs w:val="18"/>
              </w:rPr>
              <w:t>III</w:t>
            </w:r>
            <w:r w:rsidRPr="00DB1714">
              <w:rPr>
                <w:sz w:val="18"/>
                <w:szCs w:val="18"/>
              </w:rPr>
              <w:tab/>
              <w:t>место село Чепчуги Высокогорского муниципального района;</w:t>
            </w:r>
          </w:p>
          <w:p w:rsidR="00E55B20" w:rsidRPr="00DB1714" w:rsidRDefault="00E55B20" w:rsidP="00880EC5">
            <w:pPr>
              <w:tabs>
                <w:tab w:val="left" w:pos="237"/>
              </w:tabs>
              <w:jc w:val="both"/>
              <w:rPr>
                <w:sz w:val="18"/>
                <w:szCs w:val="18"/>
              </w:rPr>
            </w:pPr>
            <w:r w:rsidRPr="00DB1714">
              <w:rPr>
                <w:sz w:val="18"/>
                <w:szCs w:val="18"/>
              </w:rPr>
              <w:t>по шестой категории:</w:t>
            </w:r>
          </w:p>
          <w:p w:rsidR="00E55B20" w:rsidRPr="00DB1714" w:rsidRDefault="00E55B20" w:rsidP="00880EC5">
            <w:pPr>
              <w:tabs>
                <w:tab w:val="left" w:pos="237"/>
              </w:tabs>
              <w:jc w:val="both"/>
              <w:rPr>
                <w:sz w:val="18"/>
                <w:szCs w:val="18"/>
              </w:rPr>
            </w:pPr>
            <w:r w:rsidRPr="00DB1714">
              <w:rPr>
                <w:sz w:val="18"/>
                <w:szCs w:val="18"/>
              </w:rPr>
              <w:t>I</w:t>
            </w:r>
            <w:r w:rsidRPr="00DB1714">
              <w:rPr>
                <w:sz w:val="18"/>
                <w:szCs w:val="18"/>
              </w:rPr>
              <w:tab/>
              <w:t>место Красногорское сельское поселение «Совхоз «Мамадышский» Мамадышского муниципального района;</w:t>
            </w:r>
          </w:p>
          <w:p w:rsidR="00E55B20" w:rsidRPr="00DB1714" w:rsidRDefault="00E55B20" w:rsidP="00880EC5">
            <w:pPr>
              <w:tabs>
                <w:tab w:val="left" w:pos="237"/>
              </w:tabs>
              <w:jc w:val="both"/>
              <w:rPr>
                <w:sz w:val="18"/>
                <w:szCs w:val="18"/>
              </w:rPr>
            </w:pPr>
            <w:r w:rsidRPr="00DB1714">
              <w:rPr>
                <w:sz w:val="18"/>
                <w:szCs w:val="18"/>
              </w:rPr>
              <w:lastRenderedPageBreak/>
              <w:t>II</w:t>
            </w:r>
            <w:r w:rsidRPr="00DB1714">
              <w:rPr>
                <w:sz w:val="18"/>
                <w:szCs w:val="18"/>
              </w:rPr>
              <w:tab/>
              <w:t>место Яныльское сельское поселение Кукморского муниципального района;</w:t>
            </w:r>
          </w:p>
          <w:p w:rsidR="00E55B20" w:rsidRPr="00DB1714" w:rsidRDefault="00E55B20" w:rsidP="00880EC5">
            <w:pPr>
              <w:tabs>
                <w:tab w:val="left" w:pos="237"/>
              </w:tabs>
              <w:jc w:val="both"/>
              <w:rPr>
                <w:sz w:val="18"/>
                <w:szCs w:val="18"/>
              </w:rPr>
            </w:pPr>
            <w:r w:rsidRPr="00DB1714">
              <w:rPr>
                <w:sz w:val="18"/>
                <w:szCs w:val="18"/>
              </w:rPr>
              <w:t>III</w:t>
            </w:r>
            <w:r w:rsidRPr="00DB1714">
              <w:rPr>
                <w:sz w:val="18"/>
                <w:szCs w:val="18"/>
              </w:rPr>
              <w:tab/>
              <w:t>место поселок Дачное Высокогорского муниципального района;</w:t>
            </w:r>
          </w:p>
          <w:p w:rsidR="00E55B20" w:rsidRPr="00DB1714" w:rsidRDefault="00E55B20" w:rsidP="00880EC5">
            <w:pPr>
              <w:jc w:val="both"/>
              <w:rPr>
                <w:sz w:val="18"/>
                <w:szCs w:val="18"/>
              </w:rPr>
            </w:pPr>
            <w:r w:rsidRPr="00DB1714">
              <w:rPr>
                <w:sz w:val="18"/>
                <w:szCs w:val="18"/>
              </w:rPr>
              <w:t>В номинации: лучшему предприятию, учреждению, иной организации по благоустройству - МУП «Актюба» пгт Актюбинсктй Азнакаевского муниципального района;</w:t>
            </w:r>
          </w:p>
          <w:p w:rsidR="00997FFE" w:rsidRDefault="00E55B20" w:rsidP="00880EC5">
            <w:pPr>
              <w:jc w:val="both"/>
              <w:rPr>
                <w:sz w:val="18"/>
                <w:szCs w:val="18"/>
              </w:rPr>
            </w:pPr>
            <w:r w:rsidRPr="00DB1714">
              <w:rPr>
                <w:sz w:val="18"/>
                <w:szCs w:val="18"/>
              </w:rPr>
              <w:t>В номинации: лучшему товариществу собственников жилья - ТСЖ «Радуга» пгт</w:t>
            </w:r>
            <w:r w:rsidR="00A97F3E">
              <w:rPr>
                <w:sz w:val="18"/>
                <w:szCs w:val="18"/>
              </w:rPr>
              <w:t>.</w:t>
            </w:r>
            <w:r w:rsidRPr="00DB1714">
              <w:rPr>
                <w:sz w:val="18"/>
                <w:szCs w:val="18"/>
              </w:rPr>
              <w:t>Джалиль Сармановского муниципального района</w:t>
            </w:r>
            <w:r w:rsidR="00DB1714">
              <w:rPr>
                <w:sz w:val="18"/>
                <w:szCs w:val="18"/>
              </w:rPr>
              <w:t>.</w:t>
            </w:r>
          </w:p>
          <w:p w:rsidR="00DB1714" w:rsidRPr="00DB1714" w:rsidRDefault="00DB1714" w:rsidP="00880EC5">
            <w:pPr>
              <w:jc w:val="both"/>
              <w:rPr>
                <w:sz w:val="18"/>
                <w:szCs w:val="18"/>
              </w:rPr>
            </w:pPr>
          </w:p>
        </w:tc>
      </w:tr>
      <w:tr w:rsidR="00997FFE" w:rsidRPr="00A848CD" w:rsidTr="00AA369E">
        <w:tc>
          <w:tcPr>
            <w:tcW w:w="16019" w:type="dxa"/>
            <w:gridSpan w:val="8"/>
            <w:shd w:val="clear" w:color="auto" w:fill="D9D9D9" w:themeFill="background1" w:themeFillShade="D9"/>
            <w:vAlign w:val="center"/>
          </w:tcPr>
          <w:p w:rsidR="00997FFE" w:rsidRPr="00A848CD" w:rsidRDefault="00997FFE" w:rsidP="00997FFE">
            <w:pPr>
              <w:spacing w:before="120" w:after="120"/>
              <w:rPr>
                <w:b/>
                <w:caps/>
                <w:sz w:val="18"/>
                <w:szCs w:val="18"/>
              </w:rPr>
            </w:pPr>
            <w:r w:rsidRPr="00A848CD">
              <w:rPr>
                <w:b/>
                <w:caps/>
                <w:sz w:val="18"/>
                <w:szCs w:val="18"/>
              </w:rPr>
              <w:lastRenderedPageBreak/>
              <w:t>6. Бюджетно-финансовая деятельность</w:t>
            </w:r>
          </w:p>
        </w:tc>
      </w:tr>
      <w:tr w:rsidR="00997FFE" w:rsidRPr="00A848CD" w:rsidTr="00AA369E">
        <w:tc>
          <w:tcPr>
            <w:tcW w:w="568" w:type="dxa"/>
          </w:tcPr>
          <w:p w:rsidR="00997FFE" w:rsidRPr="00A848CD" w:rsidRDefault="00997FFE" w:rsidP="00997FFE">
            <w:pPr>
              <w:rPr>
                <w:sz w:val="18"/>
                <w:szCs w:val="18"/>
              </w:rPr>
            </w:pPr>
            <w:r w:rsidRPr="00A848CD">
              <w:rPr>
                <w:sz w:val="18"/>
                <w:szCs w:val="18"/>
              </w:rPr>
              <w:t>85</w:t>
            </w:r>
          </w:p>
        </w:tc>
        <w:tc>
          <w:tcPr>
            <w:tcW w:w="713" w:type="dxa"/>
          </w:tcPr>
          <w:p w:rsidR="00997FFE" w:rsidRPr="00A848CD" w:rsidRDefault="00997FFE" w:rsidP="00997FFE">
            <w:pPr>
              <w:rPr>
                <w:sz w:val="18"/>
                <w:szCs w:val="18"/>
              </w:rPr>
            </w:pPr>
            <w:r w:rsidRPr="00A848CD">
              <w:rPr>
                <w:sz w:val="18"/>
                <w:szCs w:val="18"/>
              </w:rPr>
              <w:t>6.2.</w:t>
            </w:r>
          </w:p>
        </w:tc>
        <w:tc>
          <w:tcPr>
            <w:tcW w:w="3114" w:type="dxa"/>
          </w:tcPr>
          <w:p w:rsidR="00997FFE" w:rsidRPr="00A848CD" w:rsidRDefault="00997FFE" w:rsidP="00997FFE">
            <w:pPr>
              <w:jc w:val="both"/>
              <w:rPr>
                <w:bCs/>
                <w:sz w:val="18"/>
                <w:szCs w:val="18"/>
              </w:rPr>
            </w:pPr>
            <w:r w:rsidRPr="00A848CD">
              <w:rPr>
                <w:bCs/>
                <w:sz w:val="18"/>
                <w:szCs w:val="18"/>
              </w:rPr>
              <w:t>Контроль за финансированием, целевым использованием и освоением выделенных бюджетных средств заказчиками-застройщиками, подведомственными казенными учреждениями</w:t>
            </w:r>
          </w:p>
        </w:tc>
        <w:tc>
          <w:tcPr>
            <w:tcW w:w="1418" w:type="dxa"/>
          </w:tcPr>
          <w:p w:rsidR="00997FFE" w:rsidRPr="00A848CD" w:rsidRDefault="00997FFE" w:rsidP="00997FFE">
            <w:pPr>
              <w:pStyle w:val="21"/>
              <w:jc w:val="left"/>
              <w:rPr>
                <w:sz w:val="18"/>
                <w:szCs w:val="18"/>
              </w:rPr>
            </w:pPr>
            <w:r w:rsidRPr="00A848CD">
              <w:rPr>
                <w:sz w:val="18"/>
                <w:szCs w:val="18"/>
              </w:rPr>
              <w:t>Отчет о движении и об остатках денежных средств; бухгалтерские балансы заказчиков - застройщиков с расшифровкой отдельных строк</w:t>
            </w:r>
          </w:p>
        </w:tc>
        <w:tc>
          <w:tcPr>
            <w:tcW w:w="850" w:type="dxa"/>
          </w:tcPr>
          <w:p w:rsidR="00997FFE" w:rsidRPr="00A848CD" w:rsidRDefault="00997FFE" w:rsidP="00997FFE">
            <w:pPr>
              <w:rPr>
                <w:bCs/>
                <w:sz w:val="18"/>
                <w:szCs w:val="18"/>
              </w:rPr>
            </w:pPr>
            <w:r w:rsidRPr="00A848CD">
              <w:rPr>
                <w:bCs/>
                <w:sz w:val="18"/>
                <w:szCs w:val="18"/>
              </w:rPr>
              <w:t>2016-2021 гг.</w:t>
            </w:r>
          </w:p>
        </w:tc>
        <w:tc>
          <w:tcPr>
            <w:tcW w:w="993" w:type="dxa"/>
          </w:tcPr>
          <w:p w:rsidR="00997FFE" w:rsidRPr="00A848CD" w:rsidRDefault="00997FFE" w:rsidP="00997FFE">
            <w:pPr>
              <w:rPr>
                <w:bCs/>
                <w:sz w:val="18"/>
                <w:szCs w:val="18"/>
              </w:rPr>
            </w:pPr>
            <w:r w:rsidRPr="00A848CD">
              <w:rPr>
                <w:bCs/>
                <w:sz w:val="18"/>
                <w:szCs w:val="18"/>
              </w:rPr>
              <w:t>еженедельно,</w:t>
            </w:r>
          </w:p>
          <w:p w:rsidR="00997FFE" w:rsidRPr="00A848CD" w:rsidRDefault="00997FFE" w:rsidP="00997FFE">
            <w:pPr>
              <w:rPr>
                <w:bCs/>
                <w:sz w:val="18"/>
                <w:szCs w:val="18"/>
              </w:rPr>
            </w:pPr>
            <w:r w:rsidRPr="00A848CD">
              <w:rPr>
                <w:bCs/>
                <w:sz w:val="18"/>
                <w:szCs w:val="18"/>
              </w:rPr>
              <w:t xml:space="preserve">балансы – </w:t>
            </w:r>
          </w:p>
          <w:p w:rsidR="00997FFE" w:rsidRPr="00A848CD" w:rsidRDefault="00997FFE" w:rsidP="00997FFE">
            <w:pPr>
              <w:rPr>
                <w:bCs/>
                <w:sz w:val="18"/>
                <w:szCs w:val="18"/>
              </w:rPr>
            </w:pPr>
            <w:r w:rsidRPr="00A848CD">
              <w:rPr>
                <w:bCs/>
                <w:sz w:val="18"/>
                <w:szCs w:val="18"/>
              </w:rPr>
              <w:t>ежеквартально нарастающим итогом</w:t>
            </w:r>
          </w:p>
          <w:p w:rsidR="00997FFE" w:rsidRPr="00A848CD" w:rsidRDefault="00997FFE" w:rsidP="00997FFE">
            <w:pPr>
              <w:rPr>
                <w:bCs/>
                <w:sz w:val="18"/>
                <w:szCs w:val="18"/>
              </w:rPr>
            </w:pPr>
          </w:p>
        </w:tc>
        <w:tc>
          <w:tcPr>
            <w:tcW w:w="1559" w:type="dxa"/>
          </w:tcPr>
          <w:p w:rsidR="00997FFE" w:rsidRPr="00A848CD" w:rsidRDefault="00997FFE" w:rsidP="00997FFE">
            <w:pPr>
              <w:rPr>
                <w:bCs/>
                <w:sz w:val="18"/>
                <w:szCs w:val="18"/>
              </w:rPr>
            </w:pPr>
            <w:r w:rsidRPr="00A848CD">
              <w:rPr>
                <w:sz w:val="18"/>
                <w:szCs w:val="18"/>
              </w:rPr>
              <w:t>заместители министра</w:t>
            </w:r>
            <w:r w:rsidRPr="00A848CD">
              <w:rPr>
                <w:bCs/>
                <w:sz w:val="18"/>
                <w:szCs w:val="18"/>
              </w:rPr>
              <w:t xml:space="preserve">, </w:t>
            </w:r>
          </w:p>
          <w:p w:rsidR="00997FFE" w:rsidRPr="00A848CD" w:rsidRDefault="00997FFE" w:rsidP="00997FFE">
            <w:pPr>
              <w:rPr>
                <w:bCs/>
                <w:sz w:val="18"/>
                <w:szCs w:val="18"/>
              </w:rPr>
            </w:pPr>
            <w:r w:rsidRPr="00A848CD">
              <w:rPr>
                <w:bCs/>
                <w:sz w:val="18"/>
                <w:szCs w:val="18"/>
              </w:rPr>
              <w:t xml:space="preserve">заказчики, </w:t>
            </w:r>
          </w:p>
          <w:p w:rsidR="00997FFE" w:rsidRPr="00A848CD" w:rsidRDefault="00997FFE" w:rsidP="00997FFE">
            <w:pPr>
              <w:rPr>
                <w:bCs/>
                <w:sz w:val="18"/>
                <w:szCs w:val="18"/>
              </w:rPr>
            </w:pPr>
            <w:r w:rsidRPr="00A848CD">
              <w:rPr>
                <w:bCs/>
                <w:sz w:val="18"/>
                <w:szCs w:val="18"/>
              </w:rPr>
              <w:t>подведомственные казенные учреждения,</w:t>
            </w:r>
          </w:p>
          <w:p w:rsidR="00997FFE" w:rsidRPr="00A848CD" w:rsidRDefault="00997FFE" w:rsidP="00997FFE">
            <w:pPr>
              <w:rPr>
                <w:bCs/>
                <w:sz w:val="18"/>
                <w:szCs w:val="18"/>
              </w:rPr>
            </w:pPr>
            <w:r w:rsidRPr="00A848CD">
              <w:rPr>
                <w:bCs/>
                <w:sz w:val="18"/>
                <w:szCs w:val="18"/>
              </w:rPr>
              <w:t xml:space="preserve">свод - </w:t>
            </w:r>
            <w:r w:rsidRPr="00A848CD">
              <w:rPr>
                <w:sz w:val="18"/>
                <w:szCs w:val="18"/>
              </w:rPr>
              <w:t>отдел исполнения бюджета, учета и отчетности</w:t>
            </w:r>
          </w:p>
        </w:tc>
        <w:tc>
          <w:tcPr>
            <w:tcW w:w="6804" w:type="dxa"/>
          </w:tcPr>
          <w:p w:rsidR="008A7095" w:rsidRPr="00A97F3E" w:rsidRDefault="008A7095" w:rsidP="008A7095">
            <w:pPr>
              <w:tabs>
                <w:tab w:val="left" w:pos="237"/>
              </w:tabs>
              <w:jc w:val="both"/>
              <w:rPr>
                <w:sz w:val="18"/>
                <w:szCs w:val="18"/>
              </w:rPr>
            </w:pPr>
            <w:r w:rsidRPr="00A97F3E">
              <w:rPr>
                <w:sz w:val="18"/>
                <w:szCs w:val="18"/>
              </w:rPr>
              <w:t>В рамках проведения контроля за финансированием, целевым использованием и освоением выделенных бюджетных средств заказчиками-застройщиками, подведомственными казенными учреждениями отдел исполнения бюджета, учета и отчетности осуществляет аналитический и синтетический бухгалтерский (бюджетный) учет финансово-хозяйственной деятельности Министерства, контроль за целевым и рациональным использованием материальных, трудовых и финансовых ресурсов, сохранностью собственности Министерства, обеспечивает контроль за соблюдением порядка оформления первичных учетных документов, осуществляет предварительный, текущий и последующий контроль за своевременным и правильным оформлением первичных учетных документов и законностью финансовых операций, производимых Министерством, по итогам месяца (квартала) формирует отчет об исполнении бюджета ГРБС ф.0503127 по аппарату министерства и подведомственным учреждениям.</w:t>
            </w:r>
          </w:p>
          <w:p w:rsidR="00997FFE" w:rsidRPr="00A97F3E" w:rsidRDefault="008A7095" w:rsidP="008A7095">
            <w:pPr>
              <w:shd w:val="clear" w:color="auto" w:fill="FFFFFF"/>
              <w:tabs>
                <w:tab w:val="left" w:pos="237"/>
                <w:tab w:val="left" w:pos="2002"/>
              </w:tabs>
              <w:ind w:right="17"/>
              <w:jc w:val="both"/>
              <w:rPr>
                <w:sz w:val="18"/>
                <w:szCs w:val="18"/>
              </w:rPr>
            </w:pPr>
            <w:r w:rsidRPr="00A97F3E">
              <w:rPr>
                <w:sz w:val="18"/>
                <w:szCs w:val="18"/>
              </w:rPr>
              <w:t>По итогам года формирует сводную бухгалтерскую (бюджетную) отчетность Министерства, оперативную сводную отчетность об использовании бюджетных средств, имущественном положении, состоянии расчетов, обязательствах Министерства, дебиторской и кредиторской задолженности, формирует и представляет налоговую отчетность, статистическую отчетность в соответствии с законодательством</w:t>
            </w:r>
            <w:r w:rsidR="00A97F3E" w:rsidRPr="00A97F3E">
              <w:rPr>
                <w:sz w:val="18"/>
                <w:szCs w:val="18"/>
              </w:rPr>
              <w:t>.</w:t>
            </w:r>
          </w:p>
          <w:p w:rsidR="00A97F3E" w:rsidRPr="008A7095" w:rsidRDefault="00A97F3E" w:rsidP="008A7095">
            <w:pPr>
              <w:shd w:val="clear" w:color="auto" w:fill="FFFFFF"/>
              <w:tabs>
                <w:tab w:val="left" w:pos="237"/>
                <w:tab w:val="left" w:pos="2002"/>
              </w:tabs>
              <w:ind w:right="17"/>
              <w:jc w:val="both"/>
              <w:rPr>
                <w:color w:val="FF0000"/>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86</w:t>
            </w:r>
          </w:p>
        </w:tc>
        <w:tc>
          <w:tcPr>
            <w:tcW w:w="713" w:type="dxa"/>
          </w:tcPr>
          <w:p w:rsidR="00997FFE" w:rsidRPr="00A848CD" w:rsidRDefault="00997FFE" w:rsidP="00997FFE">
            <w:pPr>
              <w:rPr>
                <w:sz w:val="18"/>
                <w:szCs w:val="18"/>
              </w:rPr>
            </w:pPr>
            <w:r w:rsidRPr="00A848CD">
              <w:rPr>
                <w:sz w:val="18"/>
                <w:szCs w:val="18"/>
              </w:rPr>
              <w:t>6.3.</w:t>
            </w:r>
          </w:p>
        </w:tc>
        <w:tc>
          <w:tcPr>
            <w:tcW w:w="3114" w:type="dxa"/>
          </w:tcPr>
          <w:p w:rsidR="00997FFE" w:rsidRPr="00A848CD" w:rsidRDefault="00997FFE" w:rsidP="00997FFE">
            <w:pPr>
              <w:jc w:val="both"/>
              <w:rPr>
                <w:bCs/>
                <w:sz w:val="18"/>
                <w:szCs w:val="18"/>
              </w:rPr>
            </w:pPr>
            <w:r w:rsidRPr="00A848CD">
              <w:rPr>
                <w:bCs/>
                <w:sz w:val="18"/>
                <w:szCs w:val="18"/>
              </w:rPr>
              <w:t>Контроль за финансированием и целевым использованием бюджетных средств, выделенных на проведение программных и непрограммных мероприятий</w:t>
            </w:r>
          </w:p>
          <w:p w:rsidR="00997FFE" w:rsidRPr="00A848CD" w:rsidRDefault="00997FFE" w:rsidP="00997FFE">
            <w:pPr>
              <w:jc w:val="both"/>
              <w:rPr>
                <w:bCs/>
                <w:sz w:val="18"/>
                <w:szCs w:val="18"/>
              </w:rPr>
            </w:pPr>
          </w:p>
        </w:tc>
        <w:tc>
          <w:tcPr>
            <w:tcW w:w="1418" w:type="dxa"/>
          </w:tcPr>
          <w:p w:rsidR="00997FFE" w:rsidRPr="00A848CD" w:rsidRDefault="00997FFE" w:rsidP="00997FFE">
            <w:pPr>
              <w:rPr>
                <w:bCs/>
                <w:sz w:val="18"/>
                <w:szCs w:val="18"/>
              </w:rPr>
            </w:pPr>
            <w:r w:rsidRPr="00A848CD">
              <w:rPr>
                <w:sz w:val="18"/>
                <w:szCs w:val="18"/>
              </w:rPr>
              <w:t>Отчет об использовании денежных средств, выделенных на проведение программных и непрограммных мероприятий</w:t>
            </w:r>
            <w:r w:rsidRPr="00A848CD">
              <w:rPr>
                <w:bCs/>
                <w:sz w:val="18"/>
                <w:szCs w:val="18"/>
              </w:rPr>
              <w:t xml:space="preserve"> и сдача отчетов в Фонд содействия реформированию ЖКХ</w:t>
            </w:r>
          </w:p>
        </w:tc>
        <w:tc>
          <w:tcPr>
            <w:tcW w:w="850" w:type="dxa"/>
          </w:tcPr>
          <w:p w:rsidR="00997FFE" w:rsidRPr="00A848CD" w:rsidRDefault="00997FFE" w:rsidP="00997FFE">
            <w:pPr>
              <w:rPr>
                <w:bCs/>
                <w:sz w:val="18"/>
                <w:szCs w:val="18"/>
              </w:rPr>
            </w:pPr>
            <w:r w:rsidRPr="00A848CD">
              <w:rPr>
                <w:bCs/>
                <w:sz w:val="18"/>
                <w:szCs w:val="18"/>
              </w:rPr>
              <w:t>2016-2021 гг.</w:t>
            </w:r>
          </w:p>
        </w:tc>
        <w:tc>
          <w:tcPr>
            <w:tcW w:w="993" w:type="dxa"/>
          </w:tcPr>
          <w:p w:rsidR="00997FFE" w:rsidRPr="00A848CD" w:rsidRDefault="00997FFE" w:rsidP="00997FFE">
            <w:pPr>
              <w:rPr>
                <w:bCs/>
                <w:sz w:val="18"/>
                <w:szCs w:val="18"/>
              </w:rPr>
            </w:pPr>
            <w:r w:rsidRPr="00A848CD">
              <w:rPr>
                <w:bCs/>
                <w:sz w:val="18"/>
                <w:szCs w:val="18"/>
              </w:rPr>
              <w:t>еженедельно, ежеквартально</w:t>
            </w:r>
          </w:p>
        </w:tc>
        <w:tc>
          <w:tcPr>
            <w:tcW w:w="1559" w:type="dxa"/>
          </w:tcPr>
          <w:p w:rsidR="00997FFE" w:rsidRPr="00A848CD" w:rsidRDefault="00997FFE" w:rsidP="00997FFE">
            <w:pPr>
              <w:rPr>
                <w:bCs/>
                <w:sz w:val="18"/>
                <w:szCs w:val="18"/>
              </w:rPr>
            </w:pPr>
            <w:r w:rsidRPr="00A848CD">
              <w:rPr>
                <w:sz w:val="18"/>
                <w:szCs w:val="18"/>
              </w:rPr>
              <w:t>заместители министра</w:t>
            </w:r>
            <w:r w:rsidRPr="00A848CD">
              <w:rPr>
                <w:bCs/>
                <w:sz w:val="18"/>
                <w:szCs w:val="18"/>
              </w:rPr>
              <w:t>,</w:t>
            </w:r>
          </w:p>
          <w:p w:rsidR="00997FFE" w:rsidRPr="00A848CD" w:rsidRDefault="00997FFE" w:rsidP="00997FFE">
            <w:pPr>
              <w:rPr>
                <w:bCs/>
                <w:sz w:val="18"/>
                <w:szCs w:val="18"/>
              </w:rPr>
            </w:pPr>
            <w:r w:rsidRPr="00A848CD">
              <w:rPr>
                <w:bCs/>
                <w:sz w:val="18"/>
                <w:szCs w:val="18"/>
              </w:rPr>
              <w:t xml:space="preserve">получатели </w:t>
            </w:r>
          </w:p>
          <w:p w:rsidR="00997FFE" w:rsidRPr="00A848CD" w:rsidRDefault="00997FFE" w:rsidP="00997FFE">
            <w:pPr>
              <w:rPr>
                <w:bCs/>
                <w:sz w:val="18"/>
                <w:szCs w:val="18"/>
              </w:rPr>
            </w:pPr>
            <w:r w:rsidRPr="00A848CD">
              <w:rPr>
                <w:bCs/>
                <w:sz w:val="18"/>
                <w:szCs w:val="18"/>
              </w:rPr>
              <w:t>бюджетных средств,</w:t>
            </w:r>
          </w:p>
          <w:p w:rsidR="00997FFE" w:rsidRPr="00A848CD" w:rsidRDefault="00997FFE" w:rsidP="00997FFE">
            <w:pPr>
              <w:rPr>
                <w:bCs/>
                <w:sz w:val="18"/>
                <w:szCs w:val="18"/>
              </w:rPr>
            </w:pPr>
            <w:r w:rsidRPr="00A848CD">
              <w:rPr>
                <w:bCs/>
                <w:sz w:val="18"/>
                <w:szCs w:val="18"/>
              </w:rPr>
              <w:t xml:space="preserve">свод - </w:t>
            </w:r>
            <w:r w:rsidRPr="00A848CD">
              <w:rPr>
                <w:sz w:val="18"/>
                <w:szCs w:val="18"/>
              </w:rPr>
              <w:t>отдел исполнения бюджета, учета и отчетности</w:t>
            </w:r>
          </w:p>
        </w:tc>
        <w:tc>
          <w:tcPr>
            <w:tcW w:w="6804" w:type="dxa"/>
          </w:tcPr>
          <w:p w:rsidR="008A7095" w:rsidRPr="00A97F3E" w:rsidRDefault="008A7095" w:rsidP="008A7095">
            <w:pPr>
              <w:jc w:val="both"/>
              <w:rPr>
                <w:sz w:val="18"/>
                <w:szCs w:val="18"/>
              </w:rPr>
            </w:pPr>
            <w:r w:rsidRPr="00A97F3E">
              <w:rPr>
                <w:sz w:val="18"/>
                <w:szCs w:val="18"/>
              </w:rPr>
              <w:t xml:space="preserve">Финансирование программных (внепрограммных) мероприятий осуществляется в рамках доведенных лимитов финансирования, согласно заключенным соглашениям (договорам). Контроль за использованием средств осуществляется на основании представленных отчетов и подтверждающих расход документов. </w:t>
            </w:r>
          </w:p>
          <w:p w:rsidR="008A7095" w:rsidRPr="00A97F3E" w:rsidRDefault="008A7095" w:rsidP="008A7095">
            <w:pPr>
              <w:jc w:val="both"/>
              <w:rPr>
                <w:sz w:val="18"/>
                <w:szCs w:val="18"/>
              </w:rPr>
            </w:pPr>
            <w:r w:rsidRPr="00A97F3E">
              <w:rPr>
                <w:sz w:val="18"/>
                <w:szCs w:val="18"/>
              </w:rPr>
              <w:t>Сверка показателей отчетности в МФ РТ. Предоставление отчетности в министерства, уполномоченные за реализацию программ и мероприятий. Осуществление внутреннего финансового контроля.</w:t>
            </w:r>
          </w:p>
          <w:p w:rsidR="008A7095" w:rsidRPr="00A97F3E" w:rsidRDefault="008A7095" w:rsidP="008A7095">
            <w:pPr>
              <w:jc w:val="both"/>
              <w:rPr>
                <w:sz w:val="18"/>
                <w:szCs w:val="18"/>
              </w:rPr>
            </w:pPr>
            <w:r w:rsidRPr="00A97F3E">
              <w:rPr>
                <w:sz w:val="18"/>
                <w:szCs w:val="18"/>
              </w:rPr>
              <w:t>Формирование и сдача сводных отчетов по информации, представленной уполномоченными органами муниципальных образований РТ, о расходовании средств Фонда, бюджета субъекта Российской Федерации и (или) местных бюджетов в Государственную корпорацию-Фонд содействия реформированию жилищно-коммунального хозяйства. Осуществление внутреннего финансового контроля.</w:t>
            </w:r>
          </w:p>
          <w:p w:rsidR="008A7095" w:rsidRPr="00A97F3E" w:rsidRDefault="008A7095" w:rsidP="008A7095">
            <w:pPr>
              <w:jc w:val="both"/>
              <w:rPr>
                <w:sz w:val="18"/>
                <w:szCs w:val="18"/>
              </w:rPr>
            </w:pPr>
          </w:p>
          <w:p w:rsidR="00997FFE" w:rsidRPr="008A7095" w:rsidRDefault="00997FFE" w:rsidP="008A7095">
            <w:pPr>
              <w:jc w:val="both"/>
              <w:rPr>
                <w:color w:val="FF0000"/>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lastRenderedPageBreak/>
              <w:t>87</w:t>
            </w:r>
          </w:p>
        </w:tc>
        <w:tc>
          <w:tcPr>
            <w:tcW w:w="713" w:type="dxa"/>
          </w:tcPr>
          <w:p w:rsidR="00997FFE" w:rsidRPr="00A848CD" w:rsidRDefault="00997FFE" w:rsidP="00997FFE">
            <w:pPr>
              <w:rPr>
                <w:sz w:val="18"/>
                <w:szCs w:val="18"/>
              </w:rPr>
            </w:pPr>
            <w:r w:rsidRPr="00A848CD">
              <w:rPr>
                <w:sz w:val="18"/>
                <w:szCs w:val="18"/>
              </w:rPr>
              <w:t>6.4.</w:t>
            </w:r>
          </w:p>
        </w:tc>
        <w:tc>
          <w:tcPr>
            <w:tcW w:w="3114" w:type="dxa"/>
          </w:tcPr>
          <w:p w:rsidR="00997FFE" w:rsidRPr="00A848CD" w:rsidRDefault="00997FFE" w:rsidP="00997FFE">
            <w:pPr>
              <w:jc w:val="both"/>
              <w:rPr>
                <w:bCs/>
                <w:sz w:val="18"/>
                <w:szCs w:val="18"/>
              </w:rPr>
            </w:pPr>
            <w:r w:rsidRPr="00A848CD">
              <w:rPr>
                <w:bCs/>
                <w:sz w:val="18"/>
                <w:szCs w:val="18"/>
              </w:rPr>
              <w:t>Анализ фактического исполнения сметы расходов по всем направления деятельности Министерства</w:t>
            </w:r>
          </w:p>
        </w:tc>
        <w:tc>
          <w:tcPr>
            <w:tcW w:w="1418" w:type="dxa"/>
          </w:tcPr>
          <w:p w:rsidR="00997FFE" w:rsidRPr="00A848CD" w:rsidRDefault="00997FFE" w:rsidP="00997FFE">
            <w:pPr>
              <w:pStyle w:val="ae"/>
              <w:jc w:val="left"/>
              <w:rPr>
                <w:sz w:val="18"/>
                <w:szCs w:val="18"/>
              </w:rPr>
            </w:pPr>
            <w:r w:rsidRPr="00A848CD">
              <w:rPr>
                <w:sz w:val="18"/>
                <w:szCs w:val="18"/>
              </w:rPr>
              <w:t>Отчеты в Департамент казначейства Министерства финансов РТ, подготовка аналитических материалов</w:t>
            </w:r>
          </w:p>
        </w:tc>
        <w:tc>
          <w:tcPr>
            <w:tcW w:w="850" w:type="dxa"/>
          </w:tcPr>
          <w:p w:rsidR="00997FFE" w:rsidRPr="00A848CD" w:rsidRDefault="00997FFE" w:rsidP="00997FFE">
            <w:pPr>
              <w:rPr>
                <w:bCs/>
                <w:sz w:val="18"/>
                <w:szCs w:val="18"/>
              </w:rPr>
            </w:pPr>
            <w:r w:rsidRPr="00A848CD">
              <w:rPr>
                <w:bCs/>
                <w:sz w:val="18"/>
                <w:szCs w:val="18"/>
              </w:rPr>
              <w:t>2016-2021 гг.</w:t>
            </w:r>
          </w:p>
        </w:tc>
        <w:tc>
          <w:tcPr>
            <w:tcW w:w="993" w:type="dxa"/>
          </w:tcPr>
          <w:p w:rsidR="00997FFE" w:rsidRPr="00A848CD" w:rsidRDefault="00997FFE" w:rsidP="00997FFE">
            <w:pPr>
              <w:rPr>
                <w:bCs/>
                <w:sz w:val="18"/>
                <w:szCs w:val="18"/>
              </w:rPr>
            </w:pPr>
            <w:r w:rsidRPr="00A848CD">
              <w:rPr>
                <w:bCs/>
                <w:sz w:val="18"/>
                <w:szCs w:val="18"/>
              </w:rPr>
              <w:t>ежемесячно</w:t>
            </w:r>
          </w:p>
        </w:tc>
        <w:tc>
          <w:tcPr>
            <w:tcW w:w="1559" w:type="dxa"/>
          </w:tcPr>
          <w:p w:rsidR="00997FFE" w:rsidRPr="00A848CD" w:rsidRDefault="00997FFE" w:rsidP="00997FFE">
            <w:pPr>
              <w:rPr>
                <w:bCs/>
                <w:sz w:val="18"/>
                <w:szCs w:val="18"/>
              </w:rPr>
            </w:pPr>
            <w:r w:rsidRPr="00A848CD">
              <w:rPr>
                <w:sz w:val="18"/>
                <w:szCs w:val="18"/>
              </w:rPr>
              <w:t>отдел исполнения бюджета, учета и отчетности</w:t>
            </w:r>
          </w:p>
        </w:tc>
        <w:tc>
          <w:tcPr>
            <w:tcW w:w="6804" w:type="dxa"/>
          </w:tcPr>
          <w:p w:rsidR="008A7095" w:rsidRPr="00A97F3E" w:rsidRDefault="008A7095" w:rsidP="008A7095">
            <w:pPr>
              <w:jc w:val="both"/>
              <w:rPr>
                <w:sz w:val="18"/>
                <w:szCs w:val="18"/>
              </w:rPr>
            </w:pPr>
            <w:r w:rsidRPr="00A97F3E">
              <w:rPr>
                <w:sz w:val="18"/>
                <w:szCs w:val="18"/>
              </w:rPr>
              <w:t xml:space="preserve">В рамках проведения анализа фактического исполнения сметы расходов по всем направлениям деятельности Министерства отделом исполнения бюджета, учета и отчетности осуществляется: </w:t>
            </w:r>
          </w:p>
          <w:p w:rsidR="008A7095" w:rsidRPr="00A97F3E" w:rsidRDefault="008A7095" w:rsidP="008A7095">
            <w:pPr>
              <w:jc w:val="both"/>
              <w:rPr>
                <w:sz w:val="18"/>
                <w:szCs w:val="18"/>
              </w:rPr>
            </w:pPr>
            <w:r w:rsidRPr="00A97F3E">
              <w:rPr>
                <w:sz w:val="18"/>
                <w:szCs w:val="18"/>
              </w:rPr>
              <w:t>ежедневный внутренний контроль и самоконтроль за отражением на счетах аналитического учета всех операций, осуществляемых в процессе деятельности Министерства, за своевременным и целевым освоением бюджетных средств и остатками лимитов и денежных средств по статьям расходов бюджетной сметы доходов и расходов по аппарату и подведомственным учреждениям, анализ расходов и заявок в системе АЦК финансы, анализ дебиторской и кредиторской задолженности, принятие своевременных мер по ее недопущению;</w:t>
            </w:r>
          </w:p>
          <w:p w:rsidR="008A7095" w:rsidRPr="00A97F3E" w:rsidRDefault="008A7095" w:rsidP="008A7095">
            <w:pPr>
              <w:jc w:val="both"/>
              <w:rPr>
                <w:sz w:val="18"/>
                <w:szCs w:val="18"/>
              </w:rPr>
            </w:pPr>
            <w:r w:rsidRPr="00A97F3E">
              <w:rPr>
                <w:sz w:val="18"/>
                <w:szCs w:val="18"/>
              </w:rPr>
              <w:t>контроль за исполнением контрактов/договоров, за своевременным их закрытием и возвратом взносов за обеспечение участия в торгах, оформление заявок на возврат в программе АЦК прямые расход;</w:t>
            </w:r>
          </w:p>
          <w:p w:rsidR="008A7095" w:rsidRPr="00A97F3E" w:rsidRDefault="008A7095" w:rsidP="008A7095">
            <w:pPr>
              <w:jc w:val="both"/>
              <w:rPr>
                <w:sz w:val="18"/>
                <w:szCs w:val="18"/>
              </w:rPr>
            </w:pPr>
            <w:r w:rsidRPr="00A97F3E">
              <w:rPr>
                <w:sz w:val="18"/>
                <w:szCs w:val="18"/>
              </w:rPr>
              <w:t>подготовка заявок на оплату налогов и сборов, распорядительных заявок и уведомлений на перемещение бюджетных ассигнований, внебюджетных средств и доведение финансирования на лицевые счета аппарата и подведомственных учреждений;</w:t>
            </w:r>
          </w:p>
          <w:p w:rsidR="008A7095" w:rsidRPr="00A97F3E" w:rsidRDefault="008A7095" w:rsidP="008A7095">
            <w:pPr>
              <w:jc w:val="both"/>
              <w:rPr>
                <w:sz w:val="18"/>
                <w:szCs w:val="18"/>
              </w:rPr>
            </w:pPr>
            <w:r w:rsidRPr="00A97F3E">
              <w:rPr>
                <w:sz w:val="18"/>
                <w:szCs w:val="18"/>
              </w:rPr>
              <w:t>сверка данных учета АЦК финансы и программы 1С бухгалтерия и данных аналитического учета исполнения сметы расходов на содержание аппарата Министерства в разрезе статей расходов и договоров;</w:t>
            </w:r>
          </w:p>
          <w:p w:rsidR="008A7095" w:rsidRPr="00A97F3E" w:rsidRDefault="008A7095" w:rsidP="008A7095">
            <w:pPr>
              <w:jc w:val="both"/>
              <w:rPr>
                <w:sz w:val="18"/>
                <w:szCs w:val="18"/>
              </w:rPr>
            </w:pPr>
            <w:r w:rsidRPr="00A97F3E">
              <w:rPr>
                <w:sz w:val="18"/>
                <w:szCs w:val="18"/>
              </w:rPr>
              <w:t>ежедневный контроль аналитического и синтетического учета движения денежных и товарно-материальных ценностей;</w:t>
            </w:r>
          </w:p>
          <w:p w:rsidR="008A7095" w:rsidRPr="00A97F3E" w:rsidRDefault="008A7095" w:rsidP="008A7095">
            <w:pPr>
              <w:jc w:val="both"/>
              <w:rPr>
                <w:sz w:val="18"/>
                <w:szCs w:val="18"/>
              </w:rPr>
            </w:pPr>
            <w:r w:rsidRPr="00A97F3E">
              <w:rPr>
                <w:sz w:val="18"/>
                <w:szCs w:val="18"/>
              </w:rPr>
              <w:t>учет изменений бюджетной сметы аппарата Министерства по распоряжениям Кабинета Министров РТ, составление справок-уведомлений, распорядительных заявок по аппарату Министерства и подведомственным казенным учреждениям.</w:t>
            </w:r>
          </w:p>
          <w:p w:rsidR="00997FFE" w:rsidRPr="00A97F3E" w:rsidRDefault="008A7095" w:rsidP="008A7095">
            <w:pPr>
              <w:jc w:val="both"/>
              <w:rPr>
                <w:sz w:val="18"/>
                <w:szCs w:val="18"/>
              </w:rPr>
            </w:pPr>
            <w:r w:rsidRPr="00A97F3E">
              <w:rPr>
                <w:sz w:val="18"/>
                <w:szCs w:val="18"/>
              </w:rPr>
              <w:t>Формируется бюджетная отчетность по аппарату Министерства и сводная бюджетная отчетность Министерства для предоставления в Департамент казначейства МФ РТ в программе «БарсWEBСводы», в сроки</w:t>
            </w:r>
            <w:r w:rsidR="00A97F3E" w:rsidRPr="00A97F3E">
              <w:rPr>
                <w:sz w:val="18"/>
                <w:szCs w:val="18"/>
              </w:rPr>
              <w:t>,</w:t>
            </w:r>
            <w:r w:rsidRPr="00A97F3E">
              <w:rPr>
                <w:sz w:val="18"/>
                <w:szCs w:val="18"/>
              </w:rPr>
              <w:t xml:space="preserve"> установленные приказом МФ РТ.</w:t>
            </w:r>
          </w:p>
          <w:p w:rsidR="00A97F3E" w:rsidRPr="008A7095" w:rsidRDefault="00A97F3E" w:rsidP="008A7095">
            <w:pPr>
              <w:jc w:val="both"/>
              <w:rPr>
                <w:color w:val="FF0000"/>
                <w:sz w:val="18"/>
                <w:szCs w:val="18"/>
              </w:rPr>
            </w:pPr>
          </w:p>
        </w:tc>
      </w:tr>
      <w:tr w:rsidR="00997FFE" w:rsidRPr="00A848CD" w:rsidTr="00AA369E">
        <w:tc>
          <w:tcPr>
            <w:tcW w:w="16019" w:type="dxa"/>
            <w:gridSpan w:val="8"/>
            <w:shd w:val="clear" w:color="auto" w:fill="D9D9D9" w:themeFill="background1" w:themeFillShade="D9"/>
          </w:tcPr>
          <w:p w:rsidR="00997FFE" w:rsidRPr="00A848CD" w:rsidRDefault="00997FFE" w:rsidP="00997FFE">
            <w:pPr>
              <w:spacing w:before="120" w:after="120"/>
              <w:rPr>
                <w:b/>
                <w:sz w:val="18"/>
                <w:szCs w:val="18"/>
              </w:rPr>
            </w:pPr>
            <w:r w:rsidRPr="00A848CD">
              <w:rPr>
                <w:b/>
                <w:sz w:val="18"/>
                <w:szCs w:val="18"/>
              </w:rPr>
              <w:t>7.</w:t>
            </w:r>
            <w:r w:rsidRPr="00A848CD">
              <w:rPr>
                <w:b/>
                <w:caps/>
                <w:sz w:val="18"/>
                <w:szCs w:val="18"/>
              </w:rPr>
              <w:t xml:space="preserve"> Осуществление внутреннего финансового аудита</w:t>
            </w:r>
          </w:p>
        </w:tc>
      </w:tr>
      <w:tr w:rsidR="00997FFE" w:rsidRPr="00A848CD" w:rsidTr="00AA369E">
        <w:tc>
          <w:tcPr>
            <w:tcW w:w="568" w:type="dxa"/>
          </w:tcPr>
          <w:p w:rsidR="00997FFE" w:rsidRPr="00A848CD" w:rsidRDefault="00997FFE" w:rsidP="00997FFE">
            <w:pPr>
              <w:rPr>
                <w:sz w:val="18"/>
                <w:szCs w:val="18"/>
              </w:rPr>
            </w:pPr>
            <w:r w:rsidRPr="00A848CD">
              <w:rPr>
                <w:sz w:val="18"/>
                <w:szCs w:val="18"/>
              </w:rPr>
              <w:t>88</w:t>
            </w:r>
          </w:p>
        </w:tc>
        <w:tc>
          <w:tcPr>
            <w:tcW w:w="713" w:type="dxa"/>
          </w:tcPr>
          <w:p w:rsidR="00997FFE" w:rsidRPr="00A848CD" w:rsidRDefault="00997FFE" w:rsidP="00997FFE">
            <w:pPr>
              <w:rPr>
                <w:noProof/>
                <w:sz w:val="18"/>
                <w:szCs w:val="18"/>
              </w:rPr>
            </w:pPr>
            <w:r w:rsidRPr="00A848CD">
              <w:rPr>
                <w:bCs/>
                <w:caps/>
                <w:sz w:val="18"/>
                <w:szCs w:val="18"/>
              </w:rPr>
              <w:t>7.1.</w:t>
            </w:r>
          </w:p>
        </w:tc>
        <w:tc>
          <w:tcPr>
            <w:tcW w:w="3114" w:type="dxa"/>
            <w:vAlign w:val="center"/>
          </w:tcPr>
          <w:p w:rsidR="00997FFE" w:rsidRPr="00A848CD" w:rsidRDefault="00997FFE" w:rsidP="00997FFE">
            <w:pPr>
              <w:jc w:val="both"/>
              <w:rPr>
                <w:sz w:val="18"/>
                <w:szCs w:val="18"/>
              </w:rPr>
            </w:pPr>
            <w:r w:rsidRPr="00A848CD">
              <w:rPr>
                <w:sz w:val="18"/>
                <w:szCs w:val="18"/>
              </w:rPr>
              <w:t>Проведение в соответствии с законодательством Российской Федерации и Республики Татарстан внутреннего финансового аудита в отношении структурных подразделений Министерства и подведомственных Министерству получателей и распределителей бюджетных средств в целях:</w:t>
            </w:r>
          </w:p>
          <w:p w:rsidR="00997FFE" w:rsidRPr="00A848CD" w:rsidRDefault="00997FFE" w:rsidP="00997FFE">
            <w:pPr>
              <w:jc w:val="both"/>
              <w:rPr>
                <w:sz w:val="18"/>
                <w:szCs w:val="18"/>
              </w:rPr>
            </w:pPr>
            <w:r w:rsidRPr="00A848CD">
              <w:rPr>
                <w:sz w:val="18"/>
                <w:szCs w:val="18"/>
              </w:rPr>
              <w:t xml:space="preserve">- оценки надежности внутреннего финансового контроля и подготовка рекомендаций по повышению его </w:t>
            </w:r>
            <w:r w:rsidRPr="00A848CD">
              <w:rPr>
                <w:sz w:val="18"/>
                <w:szCs w:val="18"/>
              </w:rPr>
              <w:lastRenderedPageBreak/>
              <w:t>эффективности;</w:t>
            </w:r>
          </w:p>
          <w:p w:rsidR="00997FFE" w:rsidRPr="00A848CD" w:rsidRDefault="00997FFE" w:rsidP="00997FFE">
            <w:pPr>
              <w:jc w:val="both"/>
              <w:rPr>
                <w:sz w:val="18"/>
                <w:szCs w:val="18"/>
              </w:rPr>
            </w:pPr>
            <w:r w:rsidRPr="00A848CD">
              <w:rPr>
                <w:sz w:val="18"/>
                <w:szCs w:val="18"/>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97FFE" w:rsidRPr="00A848CD" w:rsidRDefault="00997FFE" w:rsidP="00997FFE">
            <w:pPr>
              <w:jc w:val="both"/>
              <w:rPr>
                <w:sz w:val="18"/>
                <w:szCs w:val="18"/>
              </w:rPr>
            </w:pPr>
            <w:r w:rsidRPr="00A848CD">
              <w:rPr>
                <w:sz w:val="18"/>
                <w:szCs w:val="18"/>
              </w:rPr>
              <w:t>- подготовка предложений о повышении экономности и результативности использования средств бюджета Республики Татарстан</w:t>
            </w:r>
          </w:p>
        </w:tc>
        <w:tc>
          <w:tcPr>
            <w:tcW w:w="1418" w:type="dxa"/>
          </w:tcPr>
          <w:p w:rsidR="00997FFE" w:rsidRPr="00A848CD" w:rsidRDefault="00997FFE" w:rsidP="00997FFE">
            <w:pPr>
              <w:rPr>
                <w:sz w:val="18"/>
                <w:szCs w:val="18"/>
              </w:rPr>
            </w:pPr>
            <w:r w:rsidRPr="00A848CD">
              <w:rPr>
                <w:sz w:val="18"/>
                <w:szCs w:val="18"/>
              </w:rPr>
              <w:lastRenderedPageBreak/>
              <w:t>Акт проверки, отчет по результатам внутреннего финансового аудита, годовой отчет</w:t>
            </w:r>
          </w:p>
        </w:tc>
        <w:tc>
          <w:tcPr>
            <w:tcW w:w="850" w:type="dxa"/>
          </w:tcPr>
          <w:p w:rsidR="00997FFE" w:rsidRPr="00A848CD" w:rsidRDefault="00997FFE" w:rsidP="00997FFE">
            <w:pPr>
              <w:rPr>
                <w:sz w:val="18"/>
                <w:szCs w:val="18"/>
              </w:rPr>
            </w:pPr>
            <w:r w:rsidRPr="00A848CD">
              <w:rPr>
                <w:bCs/>
                <w:sz w:val="18"/>
                <w:szCs w:val="18"/>
              </w:rPr>
              <w:t>2016-2021 гг.</w:t>
            </w:r>
          </w:p>
        </w:tc>
        <w:tc>
          <w:tcPr>
            <w:tcW w:w="993" w:type="dxa"/>
          </w:tcPr>
          <w:p w:rsidR="00997FFE" w:rsidRPr="00A848CD" w:rsidRDefault="00997FFE" w:rsidP="00997FFE">
            <w:pPr>
              <w:pStyle w:val="Default"/>
              <w:rPr>
                <w:color w:val="auto"/>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финансового контроля и аудита</w:t>
            </w:r>
          </w:p>
        </w:tc>
        <w:tc>
          <w:tcPr>
            <w:tcW w:w="6804" w:type="dxa"/>
          </w:tcPr>
          <w:p w:rsidR="00444682" w:rsidRPr="00A81420" w:rsidRDefault="00444682" w:rsidP="00444682">
            <w:pPr>
              <w:rPr>
                <w:sz w:val="18"/>
                <w:szCs w:val="18"/>
              </w:rPr>
            </w:pPr>
            <w:r w:rsidRPr="00A81420">
              <w:rPr>
                <w:sz w:val="18"/>
                <w:szCs w:val="18"/>
              </w:rPr>
              <w:t>Сводный отчет о результатах внутреннего финансового аудита (вн-348 от 25.01.2018 года)</w:t>
            </w:r>
          </w:p>
          <w:p w:rsidR="00997FFE" w:rsidRPr="00A81420" w:rsidRDefault="00444682" w:rsidP="00721C8E">
            <w:pPr>
              <w:rPr>
                <w:sz w:val="18"/>
                <w:szCs w:val="18"/>
              </w:rPr>
            </w:pPr>
            <w:r w:rsidRPr="00A81420">
              <w:rPr>
                <w:sz w:val="18"/>
                <w:szCs w:val="18"/>
              </w:rPr>
              <w:t xml:space="preserve">Сводный отчет о результатах внутреннего финансового контроля за 2017 год (вн-1328 от 22.03.2018 года) </w:t>
            </w:r>
          </w:p>
        </w:tc>
      </w:tr>
      <w:tr w:rsidR="00997FFE" w:rsidRPr="00A848CD" w:rsidTr="00AA369E">
        <w:tc>
          <w:tcPr>
            <w:tcW w:w="568" w:type="dxa"/>
          </w:tcPr>
          <w:p w:rsidR="00997FFE" w:rsidRPr="00A848CD" w:rsidRDefault="00997FFE" w:rsidP="00997FFE">
            <w:pPr>
              <w:rPr>
                <w:sz w:val="18"/>
                <w:szCs w:val="18"/>
              </w:rPr>
            </w:pPr>
            <w:r w:rsidRPr="00A848CD">
              <w:rPr>
                <w:sz w:val="18"/>
                <w:szCs w:val="18"/>
              </w:rPr>
              <w:lastRenderedPageBreak/>
              <w:t>89</w:t>
            </w:r>
          </w:p>
        </w:tc>
        <w:tc>
          <w:tcPr>
            <w:tcW w:w="713" w:type="dxa"/>
          </w:tcPr>
          <w:p w:rsidR="00997FFE" w:rsidRPr="00A848CD" w:rsidRDefault="00997FFE" w:rsidP="00997FFE">
            <w:pPr>
              <w:rPr>
                <w:bCs/>
                <w:caps/>
                <w:sz w:val="18"/>
                <w:szCs w:val="18"/>
              </w:rPr>
            </w:pPr>
            <w:r w:rsidRPr="00A848CD">
              <w:rPr>
                <w:bCs/>
                <w:caps/>
                <w:sz w:val="18"/>
                <w:szCs w:val="18"/>
              </w:rPr>
              <w:t>7.2.</w:t>
            </w:r>
          </w:p>
        </w:tc>
        <w:tc>
          <w:tcPr>
            <w:tcW w:w="3114" w:type="dxa"/>
            <w:vAlign w:val="center"/>
          </w:tcPr>
          <w:p w:rsidR="00997FFE" w:rsidRPr="00A848CD" w:rsidRDefault="00997FFE" w:rsidP="00997FFE">
            <w:pPr>
              <w:jc w:val="both"/>
              <w:rPr>
                <w:sz w:val="18"/>
                <w:szCs w:val="18"/>
              </w:rPr>
            </w:pPr>
            <w:r w:rsidRPr="00A848CD">
              <w:rPr>
                <w:sz w:val="18"/>
                <w:szCs w:val="18"/>
              </w:rPr>
              <w:t>Осуществление ведомственного контроля в сфере закупок товаров, работ, услуг для обеспечения государственных нужд Республики Татарстан:</w:t>
            </w:r>
          </w:p>
          <w:p w:rsidR="00997FFE" w:rsidRPr="00A848CD" w:rsidRDefault="00997FFE" w:rsidP="00997FFE">
            <w:pPr>
              <w:jc w:val="both"/>
              <w:rPr>
                <w:sz w:val="18"/>
                <w:szCs w:val="18"/>
              </w:rPr>
            </w:pPr>
            <w:r w:rsidRPr="00A848CD">
              <w:rPr>
                <w:sz w:val="18"/>
                <w:szCs w:val="18"/>
              </w:rPr>
              <w:t>- контроль за соблюдением Министерством и подведомственными учреждениями законодательных и иных нормативных правовых актов о контрактной системе в сфере закупок товаров, работ, услуг для обеспечения государственных нужд Республики Татарстан;</w:t>
            </w:r>
          </w:p>
          <w:p w:rsidR="00997FFE" w:rsidRPr="00A848CD" w:rsidRDefault="00997FFE" w:rsidP="00997FFE">
            <w:pPr>
              <w:jc w:val="both"/>
              <w:rPr>
                <w:sz w:val="18"/>
                <w:szCs w:val="18"/>
              </w:rPr>
            </w:pPr>
            <w:r w:rsidRPr="00A848CD">
              <w:rPr>
                <w:sz w:val="18"/>
                <w:szCs w:val="18"/>
              </w:rPr>
              <w:t>- контроль за своевременностью и полнотой устранения объектами контроля нарушений законодательства Российской Федерации и Республики Татарстан и (или) возмещения причиненного такими нарушениями ущерба Российской Федерации и Республике Татарстан в установленной сфере деятельности</w:t>
            </w:r>
          </w:p>
        </w:tc>
        <w:tc>
          <w:tcPr>
            <w:tcW w:w="1418" w:type="dxa"/>
          </w:tcPr>
          <w:p w:rsidR="00997FFE" w:rsidRPr="00A848CD" w:rsidRDefault="00997FFE" w:rsidP="00997FFE">
            <w:pPr>
              <w:rPr>
                <w:sz w:val="18"/>
                <w:szCs w:val="18"/>
              </w:rPr>
            </w:pPr>
            <w:r w:rsidRPr="00A848CD">
              <w:rPr>
                <w:sz w:val="18"/>
                <w:szCs w:val="18"/>
              </w:rPr>
              <w:t>Акт ведомственного контроля, годовой отчет</w:t>
            </w:r>
          </w:p>
        </w:tc>
        <w:tc>
          <w:tcPr>
            <w:tcW w:w="850" w:type="dxa"/>
          </w:tcPr>
          <w:p w:rsidR="00997FFE" w:rsidRPr="00A848CD" w:rsidRDefault="00997FFE" w:rsidP="00997FFE">
            <w:pPr>
              <w:rPr>
                <w:bCs/>
                <w:sz w:val="18"/>
                <w:szCs w:val="18"/>
              </w:rPr>
            </w:pPr>
            <w:r w:rsidRPr="00A848CD">
              <w:rPr>
                <w:bCs/>
                <w:sz w:val="18"/>
                <w:szCs w:val="18"/>
              </w:rPr>
              <w:t>2016-2021 гг.</w:t>
            </w:r>
          </w:p>
        </w:tc>
        <w:tc>
          <w:tcPr>
            <w:tcW w:w="993" w:type="dxa"/>
          </w:tcPr>
          <w:p w:rsidR="00997FFE" w:rsidRPr="00A848CD" w:rsidRDefault="00997FFE" w:rsidP="00997FFE">
            <w:pPr>
              <w:pStyle w:val="Default"/>
              <w:rPr>
                <w:color w:val="auto"/>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отдел финансового контроля и аудита</w:t>
            </w:r>
          </w:p>
        </w:tc>
        <w:tc>
          <w:tcPr>
            <w:tcW w:w="6804" w:type="dxa"/>
          </w:tcPr>
          <w:p w:rsidR="00444682" w:rsidRPr="00A81420" w:rsidRDefault="00444682" w:rsidP="00444682">
            <w:pPr>
              <w:rPr>
                <w:sz w:val="18"/>
                <w:szCs w:val="18"/>
              </w:rPr>
            </w:pPr>
            <w:r w:rsidRPr="00A81420">
              <w:rPr>
                <w:sz w:val="18"/>
                <w:szCs w:val="18"/>
              </w:rPr>
              <w:t xml:space="preserve">Акт проверки ГИСУ РТ № 1 от 22.02.2017 г.   </w:t>
            </w:r>
          </w:p>
          <w:p w:rsidR="00997FFE" w:rsidRPr="00A848CD" w:rsidRDefault="00444682" w:rsidP="00444682">
            <w:pPr>
              <w:rPr>
                <w:color w:val="FF0000"/>
                <w:sz w:val="18"/>
                <w:szCs w:val="18"/>
              </w:rPr>
            </w:pPr>
            <w:r w:rsidRPr="00A81420">
              <w:rPr>
                <w:sz w:val="18"/>
                <w:szCs w:val="18"/>
              </w:rPr>
              <w:t>Акт проверки ФГЭТРИС РТ № 2 от 29.05.2017 г.</w:t>
            </w:r>
          </w:p>
        </w:tc>
      </w:tr>
      <w:tr w:rsidR="00997FFE" w:rsidRPr="00A848CD" w:rsidTr="00AA369E">
        <w:tc>
          <w:tcPr>
            <w:tcW w:w="568" w:type="dxa"/>
          </w:tcPr>
          <w:p w:rsidR="00997FFE" w:rsidRPr="00A848CD" w:rsidRDefault="00997FFE" w:rsidP="00997FFE">
            <w:pPr>
              <w:rPr>
                <w:sz w:val="18"/>
                <w:szCs w:val="18"/>
              </w:rPr>
            </w:pPr>
            <w:r w:rsidRPr="00A848CD">
              <w:rPr>
                <w:sz w:val="18"/>
                <w:szCs w:val="18"/>
              </w:rPr>
              <w:t>90</w:t>
            </w:r>
          </w:p>
        </w:tc>
        <w:tc>
          <w:tcPr>
            <w:tcW w:w="713" w:type="dxa"/>
          </w:tcPr>
          <w:p w:rsidR="00997FFE" w:rsidRPr="00A848CD" w:rsidRDefault="00997FFE" w:rsidP="00997FFE">
            <w:pPr>
              <w:rPr>
                <w:bCs/>
                <w:caps/>
                <w:sz w:val="18"/>
                <w:szCs w:val="18"/>
              </w:rPr>
            </w:pPr>
            <w:r w:rsidRPr="00A848CD">
              <w:rPr>
                <w:bCs/>
                <w:caps/>
                <w:sz w:val="18"/>
                <w:szCs w:val="18"/>
              </w:rPr>
              <w:t>7.3.</w:t>
            </w:r>
          </w:p>
        </w:tc>
        <w:tc>
          <w:tcPr>
            <w:tcW w:w="3114" w:type="dxa"/>
            <w:vAlign w:val="center"/>
          </w:tcPr>
          <w:p w:rsidR="00997FFE" w:rsidRPr="00A848CD" w:rsidRDefault="00997FFE" w:rsidP="00997FFE">
            <w:pPr>
              <w:jc w:val="both"/>
              <w:rPr>
                <w:sz w:val="18"/>
                <w:szCs w:val="18"/>
              </w:rPr>
            </w:pPr>
            <w:r w:rsidRPr="00A848CD">
              <w:rPr>
                <w:sz w:val="18"/>
                <w:szCs w:val="18"/>
              </w:rPr>
              <w:t>Анализ финансово-хозяйственной деятельности государственных унитарных предприятий отраслевой принадлежности Министерства и подготовка предложений по повышению показателей их деятельности</w:t>
            </w:r>
          </w:p>
        </w:tc>
        <w:tc>
          <w:tcPr>
            <w:tcW w:w="1418" w:type="dxa"/>
          </w:tcPr>
          <w:p w:rsidR="00997FFE" w:rsidRPr="00A848CD" w:rsidRDefault="00997FFE" w:rsidP="00997FFE">
            <w:pPr>
              <w:rPr>
                <w:sz w:val="18"/>
                <w:szCs w:val="18"/>
              </w:rPr>
            </w:pPr>
            <w:r w:rsidRPr="00A848CD">
              <w:rPr>
                <w:sz w:val="18"/>
                <w:szCs w:val="18"/>
              </w:rPr>
              <w:t>Справка по результатам анализа</w:t>
            </w:r>
          </w:p>
        </w:tc>
        <w:tc>
          <w:tcPr>
            <w:tcW w:w="850" w:type="dxa"/>
          </w:tcPr>
          <w:p w:rsidR="00997FFE" w:rsidRPr="00A848CD" w:rsidRDefault="00997FFE" w:rsidP="00997FFE">
            <w:pPr>
              <w:rPr>
                <w:bCs/>
                <w:sz w:val="18"/>
                <w:szCs w:val="18"/>
              </w:rPr>
            </w:pPr>
            <w:r w:rsidRPr="00A848CD">
              <w:rPr>
                <w:bCs/>
                <w:sz w:val="18"/>
                <w:szCs w:val="18"/>
              </w:rPr>
              <w:t>2016-2021 гг.</w:t>
            </w:r>
          </w:p>
        </w:tc>
        <w:tc>
          <w:tcPr>
            <w:tcW w:w="993" w:type="dxa"/>
          </w:tcPr>
          <w:p w:rsidR="00997FFE" w:rsidRPr="00A848CD" w:rsidRDefault="00997FFE" w:rsidP="00997FFE">
            <w:pPr>
              <w:pStyle w:val="Default"/>
              <w:rPr>
                <w:color w:val="auto"/>
                <w:sz w:val="18"/>
                <w:szCs w:val="18"/>
              </w:rPr>
            </w:pPr>
            <w:r w:rsidRPr="00A848CD">
              <w:rPr>
                <w:color w:val="auto"/>
                <w:sz w:val="18"/>
                <w:szCs w:val="18"/>
              </w:rPr>
              <w:t>ежеквартально</w:t>
            </w:r>
          </w:p>
        </w:tc>
        <w:tc>
          <w:tcPr>
            <w:tcW w:w="1559" w:type="dxa"/>
          </w:tcPr>
          <w:p w:rsidR="00997FFE" w:rsidRPr="00A848CD" w:rsidRDefault="00997FFE" w:rsidP="00997FFE">
            <w:pPr>
              <w:rPr>
                <w:sz w:val="18"/>
                <w:szCs w:val="18"/>
              </w:rPr>
            </w:pPr>
            <w:r w:rsidRPr="00A848CD">
              <w:rPr>
                <w:sz w:val="18"/>
                <w:szCs w:val="18"/>
              </w:rPr>
              <w:t>отдел финансового контроля и аудита</w:t>
            </w:r>
          </w:p>
        </w:tc>
        <w:tc>
          <w:tcPr>
            <w:tcW w:w="6804" w:type="dxa"/>
          </w:tcPr>
          <w:p w:rsidR="00A81420" w:rsidRPr="00A81420" w:rsidRDefault="00767E2B" w:rsidP="00767E2B">
            <w:pPr>
              <w:jc w:val="both"/>
              <w:rPr>
                <w:sz w:val="18"/>
                <w:szCs w:val="18"/>
              </w:rPr>
            </w:pPr>
            <w:r w:rsidRPr="00A81420">
              <w:rPr>
                <w:sz w:val="18"/>
                <w:szCs w:val="18"/>
              </w:rPr>
              <w:t xml:space="preserve">исх. № 01-09-12033 от 27.06.2017, </w:t>
            </w:r>
          </w:p>
          <w:p w:rsidR="00A81420" w:rsidRPr="00A81420" w:rsidRDefault="00A81420" w:rsidP="00767E2B">
            <w:pPr>
              <w:jc w:val="both"/>
              <w:rPr>
                <w:sz w:val="18"/>
                <w:szCs w:val="18"/>
              </w:rPr>
            </w:pPr>
            <w:r w:rsidRPr="00A81420">
              <w:rPr>
                <w:sz w:val="18"/>
                <w:szCs w:val="18"/>
              </w:rPr>
              <w:t xml:space="preserve">исх. № </w:t>
            </w:r>
            <w:r w:rsidR="00767E2B" w:rsidRPr="00A81420">
              <w:rPr>
                <w:sz w:val="18"/>
                <w:szCs w:val="18"/>
              </w:rPr>
              <w:t xml:space="preserve">01-09-18265 от 23.09.2017, </w:t>
            </w:r>
          </w:p>
          <w:p w:rsidR="00767E2B" w:rsidRPr="00A81420" w:rsidRDefault="00A81420" w:rsidP="00767E2B">
            <w:pPr>
              <w:jc w:val="both"/>
              <w:rPr>
                <w:sz w:val="18"/>
                <w:szCs w:val="18"/>
              </w:rPr>
            </w:pPr>
            <w:r w:rsidRPr="00A81420">
              <w:rPr>
                <w:sz w:val="18"/>
                <w:szCs w:val="18"/>
              </w:rPr>
              <w:t>исх. № 01-09-24638 от 23.12.2017.</w:t>
            </w:r>
          </w:p>
        </w:tc>
      </w:tr>
      <w:tr w:rsidR="00997FFE" w:rsidRPr="00A848CD" w:rsidTr="00AA369E">
        <w:tc>
          <w:tcPr>
            <w:tcW w:w="16019" w:type="dxa"/>
            <w:gridSpan w:val="8"/>
            <w:shd w:val="clear" w:color="auto" w:fill="D9D9D9" w:themeFill="background1" w:themeFillShade="D9"/>
          </w:tcPr>
          <w:p w:rsidR="00997FFE" w:rsidRPr="00A848CD" w:rsidRDefault="00997FFE" w:rsidP="00997FFE">
            <w:pPr>
              <w:spacing w:before="120" w:after="120"/>
              <w:rPr>
                <w:b/>
                <w:caps/>
                <w:sz w:val="18"/>
                <w:szCs w:val="18"/>
              </w:rPr>
            </w:pPr>
            <w:r w:rsidRPr="00A848CD">
              <w:rPr>
                <w:b/>
                <w:caps/>
                <w:sz w:val="18"/>
                <w:szCs w:val="18"/>
              </w:rPr>
              <w:lastRenderedPageBreak/>
              <w:t>8. Законодательная и нормативная деятельность</w:t>
            </w: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r w:rsidRPr="00A848CD">
              <w:rPr>
                <w:b/>
                <w:sz w:val="18"/>
                <w:szCs w:val="18"/>
              </w:rPr>
              <w:t>8.1.</w:t>
            </w:r>
            <w:r w:rsidRPr="00A848CD">
              <w:rPr>
                <w:sz w:val="18"/>
                <w:szCs w:val="18"/>
              </w:rPr>
              <w:t xml:space="preserve"> </w:t>
            </w:r>
            <w:r w:rsidRPr="00A848CD">
              <w:rPr>
                <w:b/>
                <w:sz w:val="18"/>
                <w:szCs w:val="18"/>
              </w:rPr>
              <w:t>Юридическое сопровождение деятельности министерства</w:t>
            </w:r>
          </w:p>
        </w:tc>
      </w:tr>
      <w:tr w:rsidR="00997FFE" w:rsidRPr="00A848CD" w:rsidTr="00AA369E">
        <w:tc>
          <w:tcPr>
            <w:tcW w:w="568" w:type="dxa"/>
          </w:tcPr>
          <w:p w:rsidR="00997FFE" w:rsidRPr="00A848CD" w:rsidRDefault="00997FFE" w:rsidP="00997FFE">
            <w:pPr>
              <w:rPr>
                <w:sz w:val="18"/>
                <w:szCs w:val="18"/>
              </w:rPr>
            </w:pPr>
            <w:r w:rsidRPr="00A848CD">
              <w:rPr>
                <w:sz w:val="18"/>
                <w:szCs w:val="18"/>
              </w:rPr>
              <w:t>91</w:t>
            </w:r>
          </w:p>
        </w:tc>
        <w:tc>
          <w:tcPr>
            <w:tcW w:w="713" w:type="dxa"/>
          </w:tcPr>
          <w:p w:rsidR="00997FFE" w:rsidRPr="00A848CD" w:rsidRDefault="00997FFE" w:rsidP="00997FFE">
            <w:pPr>
              <w:rPr>
                <w:sz w:val="18"/>
                <w:szCs w:val="18"/>
              </w:rPr>
            </w:pPr>
            <w:r w:rsidRPr="00A848CD">
              <w:rPr>
                <w:sz w:val="18"/>
                <w:szCs w:val="18"/>
              </w:rPr>
              <w:t>8.1.1.</w:t>
            </w:r>
          </w:p>
        </w:tc>
        <w:tc>
          <w:tcPr>
            <w:tcW w:w="3114" w:type="dxa"/>
          </w:tcPr>
          <w:p w:rsidR="00997FFE" w:rsidRPr="00A848CD" w:rsidRDefault="00997FFE" w:rsidP="00997FFE">
            <w:pPr>
              <w:rPr>
                <w:sz w:val="18"/>
                <w:szCs w:val="18"/>
              </w:rPr>
            </w:pPr>
            <w:r w:rsidRPr="00A848CD">
              <w:rPr>
                <w:sz w:val="18"/>
                <w:szCs w:val="18"/>
              </w:rPr>
              <w:t>Участие в разработке (доработке) проектов законов и иных нормативных правовых актов в области строительства, архитектуры, градостроительства и жилищно-коммунального хозяйства, подготовка предложений по проектам законов</w:t>
            </w:r>
          </w:p>
        </w:tc>
        <w:tc>
          <w:tcPr>
            <w:tcW w:w="1418" w:type="dxa"/>
          </w:tcPr>
          <w:p w:rsidR="00997FFE" w:rsidRPr="00A848CD" w:rsidRDefault="00997FFE" w:rsidP="00997FFE">
            <w:pPr>
              <w:rPr>
                <w:sz w:val="18"/>
                <w:szCs w:val="18"/>
              </w:rPr>
            </w:pPr>
            <w:r w:rsidRPr="00A848CD">
              <w:rPr>
                <w:sz w:val="18"/>
                <w:szCs w:val="18"/>
              </w:rPr>
              <w:t xml:space="preserve">Внесение проектов законов в КМ РТ, проектов нормативных правовых актов КМ РТ,  </w:t>
            </w:r>
          </w:p>
          <w:p w:rsidR="00997FFE" w:rsidRPr="00A848CD" w:rsidRDefault="00997FFE" w:rsidP="00997FFE">
            <w:pPr>
              <w:rPr>
                <w:sz w:val="18"/>
                <w:szCs w:val="18"/>
              </w:rPr>
            </w:pPr>
            <w:r w:rsidRPr="00A848CD">
              <w:rPr>
                <w:sz w:val="18"/>
                <w:szCs w:val="18"/>
              </w:rPr>
              <w:t xml:space="preserve">подготовка предложений по проектам законов </w:t>
            </w:r>
          </w:p>
        </w:tc>
        <w:tc>
          <w:tcPr>
            <w:tcW w:w="850" w:type="dxa"/>
          </w:tcPr>
          <w:p w:rsidR="00997FFE" w:rsidRPr="00A848CD" w:rsidRDefault="00997FFE" w:rsidP="00997FFE">
            <w:pPr>
              <w:rPr>
                <w:sz w:val="18"/>
                <w:szCs w:val="18"/>
              </w:rPr>
            </w:pPr>
            <w:r w:rsidRPr="00A848CD">
              <w:rPr>
                <w:bCs/>
                <w:sz w:val="18"/>
                <w:szCs w:val="18"/>
              </w:rPr>
              <w:t>2016-2021 гг.</w:t>
            </w:r>
          </w:p>
        </w:tc>
        <w:tc>
          <w:tcPr>
            <w:tcW w:w="993" w:type="dxa"/>
          </w:tcPr>
          <w:p w:rsidR="00997FFE" w:rsidRPr="00A848CD" w:rsidRDefault="00997FFE" w:rsidP="00997FFE">
            <w:pPr>
              <w:rPr>
                <w:sz w:val="18"/>
                <w:szCs w:val="18"/>
              </w:rPr>
            </w:pPr>
            <w:r w:rsidRPr="00A848CD">
              <w:rPr>
                <w:sz w:val="18"/>
                <w:szCs w:val="18"/>
              </w:rPr>
              <w:t>в соответствии с планом законопроектной деятельности КМ РТ</w:t>
            </w:r>
          </w:p>
        </w:tc>
        <w:tc>
          <w:tcPr>
            <w:tcW w:w="1559" w:type="dxa"/>
          </w:tcPr>
          <w:p w:rsidR="00997FFE" w:rsidRPr="00A848CD" w:rsidRDefault="00997FFE" w:rsidP="00997FFE">
            <w:pPr>
              <w:rPr>
                <w:sz w:val="18"/>
                <w:szCs w:val="18"/>
              </w:rPr>
            </w:pPr>
            <w:r w:rsidRPr="00A848CD">
              <w:rPr>
                <w:sz w:val="18"/>
                <w:szCs w:val="18"/>
              </w:rPr>
              <w:t>заместители министра,</w:t>
            </w:r>
          </w:p>
          <w:p w:rsidR="00997FFE" w:rsidRPr="00A848CD" w:rsidRDefault="00997FFE" w:rsidP="00997FFE">
            <w:pPr>
              <w:rPr>
                <w:sz w:val="18"/>
                <w:szCs w:val="18"/>
              </w:rPr>
            </w:pPr>
            <w:r w:rsidRPr="00A848CD">
              <w:rPr>
                <w:sz w:val="18"/>
                <w:szCs w:val="18"/>
              </w:rPr>
              <w:t xml:space="preserve">начальники управлений, </w:t>
            </w:r>
          </w:p>
          <w:p w:rsidR="00997FFE" w:rsidRPr="00A848CD" w:rsidRDefault="00997FFE" w:rsidP="00997FFE">
            <w:pPr>
              <w:rPr>
                <w:bCs/>
                <w:sz w:val="18"/>
                <w:szCs w:val="18"/>
              </w:rPr>
            </w:pPr>
            <w:r w:rsidRPr="00A848CD">
              <w:rPr>
                <w:sz w:val="18"/>
                <w:szCs w:val="18"/>
              </w:rPr>
              <w:t>начальники отделов</w:t>
            </w:r>
            <w:r w:rsidRPr="00A848CD">
              <w:rPr>
                <w:bCs/>
                <w:sz w:val="18"/>
                <w:szCs w:val="18"/>
              </w:rPr>
              <w:t>,</w:t>
            </w:r>
          </w:p>
          <w:p w:rsidR="00997FFE" w:rsidRPr="00A848CD" w:rsidRDefault="00997FFE" w:rsidP="00997FFE">
            <w:pPr>
              <w:rPr>
                <w:sz w:val="18"/>
                <w:szCs w:val="18"/>
              </w:rPr>
            </w:pPr>
            <w:r w:rsidRPr="00A848CD">
              <w:rPr>
                <w:sz w:val="18"/>
                <w:szCs w:val="18"/>
              </w:rPr>
              <w:t>юридический отдел</w:t>
            </w:r>
          </w:p>
        </w:tc>
        <w:tc>
          <w:tcPr>
            <w:tcW w:w="6804" w:type="dxa"/>
          </w:tcPr>
          <w:p w:rsidR="00997FFE" w:rsidRPr="00A81420" w:rsidRDefault="00997FFE" w:rsidP="00880EC5">
            <w:pPr>
              <w:jc w:val="both"/>
              <w:rPr>
                <w:sz w:val="18"/>
                <w:szCs w:val="18"/>
              </w:rPr>
            </w:pPr>
            <w:r w:rsidRPr="00A81420">
              <w:rPr>
                <w:sz w:val="18"/>
                <w:szCs w:val="18"/>
              </w:rPr>
              <w:t>В 2017 году разработано и проведено сопровождение 5 законопроектов Республики Татарстан, в частности:</w:t>
            </w:r>
          </w:p>
          <w:p w:rsidR="00997FFE" w:rsidRPr="00A81420" w:rsidRDefault="00997FFE" w:rsidP="00880EC5">
            <w:pPr>
              <w:jc w:val="both"/>
              <w:rPr>
                <w:sz w:val="18"/>
                <w:szCs w:val="18"/>
              </w:rPr>
            </w:pPr>
            <w:r w:rsidRPr="00A81420">
              <w:rPr>
                <w:sz w:val="18"/>
                <w:szCs w:val="18"/>
              </w:rPr>
              <w:t>Закон Республики Татарстан «О внесении изменений в Закон Республики Татарстан «Об обеспечении защиты жилищных прав граждан»;</w:t>
            </w:r>
          </w:p>
          <w:p w:rsidR="00997FFE" w:rsidRPr="00A81420" w:rsidRDefault="00997FFE" w:rsidP="00880EC5">
            <w:pPr>
              <w:jc w:val="both"/>
              <w:rPr>
                <w:sz w:val="18"/>
                <w:szCs w:val="18"/>
              </w:rPr>
            </w:pPr>
            <w:r w:rsidRPr="00A81420">
              <w:rPr>
                <w:sz w:val="18"/>
                <w:szCs w:val="18"/>
              </w:rPr>
              <w:t>Закон Республики Татарстан «О внесении изменений в Закон РТ «Об организации проведения капитального ремонта общего имущества в многоквартирных домах в РТ»;</w:t>
            </w:r>
          </w:p>
          <w:p w:rsidR="00997FFE" w:rsidRPr="00A81420" w:rsidRDefault="00997FFE" w:rsidP="00880EC5">
            <w:pPr>
              <w:jc w:val="both"/>
              <w:rPr>
                <w:sz w:val="18"/>
                <w:szCs w:val="18"/>
              </w:rPr>
            </w:pPr>
            <w:r w:rsidRPr="00A81420">
              <w:rPr>
                <w:sz w:val="18"/>
                <w:szCs w:val="18"/>
              </w:rPr>
              <w:t>Закон Республики Татарстан «О внесении изменений в статьи 17 и 18 Закона РТ «О градостроительной деятельности в РТ»;</w:t>
            </w:r>
          </w:p>
          <w:p w:rsidR="00997FFE" w:rsidRPr="00A81420" w:rsidRDefault="00997FFE" w:rsidP="00880EC5">
            <w:pPr>
              <w:jc w:val="both"/>
              <w:rPr>
                <w:sz w:val="18"/>
                <w:szCs w:val="18"/>
              </w:rPr>
            </w:pPr>
            <w:r w:rsidRPr="00A81420">
              <w:rPr>
                <w:sz w:val="18"/>
                <w:szCs w:val="18"/>
              </w:rPr>
              <w:t>Закон Республики Татарстан «О внесении изменений в Закон РТ «Об организации проведения капитального ремонта общего имущества в многоквартирных домах в РТ» и статью 7 Закона РТ «Об обеспечении защиты жилищных прав граждан»;</w:t>
            </w:r>
          </w:p>
          <w:p w:rsidR="00997FFE" w:rsidRPr="00A81420" w:rsidRDefault="00997FFE" w:rsidP="00880EC5">
            <w:pPr>
              <w:jc w:val="both"/>
              <w:rPr>
                <w:sz w:val="18"/>
                <w:szCs w:val="18"/>
              </w:rPr>
            </w:pPr>
            <w:r w:rsidRPr="00A81420">
              <w:rPr>
                <w:sz w:val="18"/>
                <w:szCs w:val="18"/>
              </w:rPr>
              <w:t>Закон Республики Татарстан «О внесении изменений в статью 18 Закона РТ «О градостроительной деятельности в РТ».</w:t>
            </w:r>
          </w:p>
          <w:p w:rsidR="00A81420" w:rsidRPr="00A848CD" w:rsidRDefault="00A81420" w:rsidP="00880EC5">
            <w:pPr>
              <w:jc w:val="both"/>
              <w:rPr>
                <w:color w:val="FF0000"/>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92</w:t>
            </w:r>
          </w:p>
        </w:tc>
        <w:tc>
          <w:tcPr>
            <w:tcW w:w="713" w:type="dxa"/>
          </w:tcPr>
          <w:p w:rsidR="00997FFE" w:rsidRPr="00A848CD" w:rsidRDefault="00997FFE" w:rsidP="00997FFE">
            <w:pPr>
              <w:rPr>
                <w:sz w:val="18"/>
                <w:szCs w:val="18"/>
              </w:rPr>
            </w:pPr>
            <w:r w:rsidRPr="00A848CD">
              <w:rPr>
                <w:sz w:val="18"/>
                <w:szCs w:val="18"/>
              </w:rPr>
              <w:t>8.1.2.</w:t>
            </w:r>
          </w:p>
        </w:tc>
        <w:tc>
          <w:tcPr>
            <w:tcW w:w="3114" w:type="dxa"/>
          </w:tcPr>
          <w:p w:rsidR="00997FFE" w:rsidRPr="00A848CD" w:rsidRDefault="00997FFE" w:rsidP="00997FFE">
            <w:pPr>
              <w:rPr>
                <w:sz w:val="18"/>
                <w:szCs w:val="18"/>
              </w:rPr>
            </w:pPr>
            <w:r w:rsidRPr="00A848CD">
              <w:rPr>
                <w:sz w:val="18"/>
                <w:szCs w:val="18"/>
              </w:rPr>
              <w:t>Антикоррупционная экспертиза проектов нормативных правовых актов Министерства, проектов нормативных правовых актов, разрабатываемых Министерством</w:t>
            </w:r>
          </w:p>
        </w:tc>
        <w:tc>
          <w:tcPr>
            <w:tcW w:w="1418" w:type="dxa"/>
          </w:tcPr>
          <w:p w:rsidR="00997FFE" w:rsidRPr="00A848CD" w:rsidRDefault="00997FFE" w:rsidP="00997FFE">
            <w:pPr>
              <w:rPr>
                <w:sz w:val="18"/>
                <w:szCs w:val="18"/>
              </w:rPr>
            </w:pPr>
            <w:r w:rsidRPr="00A848CD">
              <w:rPr>
                <w:sz w:val="18"/>
                <w:szCs w:val="18"/>
              </w:rPr>
              <w:t>Заключение антикоррупционной экспертизы</w:t>
            </w:r>
          </w:p>
        </w:tc>
        <w:tc>
          <w:tcPr>
            <w:tcW w:w="850" w:type="dxa"/>
          </w:tcPr>
          <w:p w:rsidR="00997FFE" w:rsidRPr="00A848CD" w:rsidRDefault="00997FFE" w:rsidP="00997FFE">
            <w:pPr>
              <w:rPr>
                <w:sz w:val="18"/>
                <w:szCs w:val="18"/>
              </w:rPr>
            </w:pPr>
            <w:r w:rsidRPr="00A848CD">
              <w:rPr>
                <w:bCs/>
                <w:sz w:val="18"/>
                <w:szCs w:val="18"/>
              </w:rPr>
              <w:t>2016-2021 гг.</w:t>
            </w:r>
          </w:p>
        </w:tc>
        <w:tc>
          <w:tcPr>
            <w:tcW w:w="993" w:type="dxa"/>
          </w:tcPr>
          <w:p w:rsidR="00997FFE" w:rsidRPr="00A848CD" w:rsidRDefault="00997FFE" w:rsidP="00997FFE">
            <w:pPr>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юридический отдел</w:t>
            </w:r>
          </w:p>
        </w:tc>
        <w:tc>
          <w:tcPr>
            <w:tcW w:w="6804" w:type="dxa"/>
          </w:tcPr>
          <w:p w:rsidR="00997FFE" w:rsidRPr="00A81420" w:rsidRDefault="00997FFE" w:rsidP="00880EC5">
            <w:pPr>
              <w:jc w:val="both"/>
              <w:rPr>
                <w:sz w:val="18"/>
                <w:szCs w:val="18"/>
              </w:rPr>
            </w:pPr>
            <w:r w:rsidRPr="00A81420">
              <w:rPr>
                <w:sz w:val="18"/>
                <w:szCs w:val="18"/>
              </w:rPr>
              <w:t>За 2017 год было проведено 225 антикоррупционных экспертиз проектов нормативных правовых актов Министерства.</w:t>
            </w:r>
          </w:p>
        </w:tc>
      </w:tr>
      <w:tr w:rsidR="00997FFE" w:rsidRPr="00A848CD" w:rsidTr="00AA369E">
        <w:tc>
          <w:tcPr>
            <w:tcW w:w="16019" w:type="dxa"/>
            <w:gridSpan w:val="8"/>
            <w:shd w:val="clear" w:color="auto" w:fill="D9D9D9" w:themeFill="background1" w:themeFillShade="D9"/>
          </w:tcPr>
          <w:p w:rsidR="00997FFE" w:rsidRPr="00A81420" w:rsidRDefault="00997FFE" w:rsidP="00997FFE">
            <w:pPr>
              <w:autoSpaceDE w:val="0"/>
              <w:autoSpaceDN w:val="0"/>
              <w:adjustRightInd w:val="0"/>
              <w:spacing w:before="120" w:after="120"/>
              <w:ind w:firstLine="34"/>
              <w:rPr>
                <w:b/>
                <w:caps/>
                <w:sz w:val="18"/>
                <w:szCs w:val="18"/>
              </w:rPr>
            </w:pPr>
            <w:r w:rsidRPr="00A81420">
              <w:rPr>
                <w:b/>
                <w:caps/>
                <w:sz w:val="18"/>
                <w:szCs w:val="18"/>
              </w:rPr>
              <w:t xml:space="preserve">9. Совершенствование порядка размещения государственного заказа </w:t>
            </w:r>
          </w:p>
        </w:tc>
      </w:tr>
      <w:tr w:rsidR="00997FFE" w:rsidRPr="00A848CD" w:rsidTr="00AA369E">
        <w:tc>
          <w:tcPr>
            <w:tcW w:w="568" w:type="dxa"/>
          </w:tcPr>
          <w:p w:rsidR="00997FFE" w:rsidRPr="00A848CD" w:rsidRDefault="00997FFE" w:rsidP="00997FFE">
            <w:pPr>
              <w:rPr>
                <w:sz w:val="18"/>
                <w:szCs w:val="18"/>
              </w:rPr>
            </w:pPr>
            <w:r w:rsidRPr="00A848CD">
              <w:rPr>
                <w:sz w:val="18"/>
                <w:szCs w:val="18"/>
              </w:rPr>
              <w:t>93</w:t>
            </w:r>
          </w:p>
        </w:tc>
        <w:tc>
          <w:tcPr>
            <w:tcW w:w="713" w:type="dxa"/>
          </w:tcPr>
          <w:p w:rsidR="00997FFE" w:rsidRPr="00A848CD" w:rsidRDefault="00997FFE" w:rsidP="00997FFE">
            <w:pPr>
              <w:rPr>
                <w:sz w:val="18"/>
                <w:szCs w:val="18"/>
              </w:rPr>
            </w:pPr>
          </w:p>
        </w:tc>
        <w:tc>
          <w:tcPr>
            <w:tcW w:w="3114" w:type="dxa"/>
          </w:tcPr>
          <w:p w:rsidR="00997FFE" w:rsidRPr="00A848CD" w:rsidRDefault="00997FFE" w:rsidP="00997FFE">
            <w:pPr>
              <w:pStyle w:val="aa"/>
              <w:ind w:firstLine="0"/>
              <w:rPr>
                <w:sz w:val="18"/>
                <w:szCs w:val="18"/>
              </w:rPr>
            </w:pPr>
            <w:r w:rsidRPr="00A848CD">
              <w:rPr>
                <w:sz w:val="18"/>
                <w:szCs w:val="18"/>
              </w:rPr>
              <w:t xml:space="preserve">Организация закупок для нужд Министерства на основании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tc>
        <w:tc>
          <w:tcPr>
            <w:tcW w:w="1418" w:type="dxa"/>
          </w:tcPr>
          <w:p w:rsidR="00997FFE" w:rsidRPr="00A848CD" w:rsidRDefault="00997FFE" w:rsidP="00997FFE">
            <w:pPr>
              <w:pStyle w:val="aa"/>
              <w:ind w:firstLine="0"/>
              <w:jc w:val="left"/>
              <w:rPr>
                <w:sz w:val="18"/>
                <w:szCs w:val="18"/>
              </w:rPr>
            </w:pPr>
            <w:r w:rsidRPr="00A848CD">
              <w:rPr>
                <w:sz w:val="18"/>
                <w:szCs w:val="18"/>
              </w:rPr>
              <w:t>Заключенные контракты, договора</w:t>
            </w:r>
          </w:p>
        </w:tc>
        <w:tc>
          <w:tcPr>
            <w:tcW w:w="850" w:type="dxa"/>
          </w:tcPr>
          <w:p w:rsidR="00997FFE" w:rsidRPr="00A848CD" w:rsidRDefault="00997FFE" w:rsidP="00997FFE">
            <w:pPr>
              <w:pStyle w:val="aa"/>
              <w:ind w:firstLine="0"/>
              <w:jc w:val="left"/>
              <w:rPr>
                <w:sz w:val="18"/>
                <w:szCs w:val="18"/>
              </w:rPr>
            </w:pPr>
            <w:r w:rsidRPr="00A848CD">
              <w:rPr>
                <w:bCs/>
                <w:sz w:val="18"/>
                <w:szCs w:val="18"/>
              </w:rPr>
              <w:t>2016-2021 гг.</w:t>
            </w:r>
          </w:p>
        </w:tc>
        <w:tc>
          <w:tcPr>
            <w:tcW w:w="993" w:type="dxa"/>
          </w:tcPr>
          <w:p w:rsidR="00997FFE" w:rsidRPr="00A848CD" w:rsidRDefault="00997FFE" w:rsidP="00997FFE">
            <w:pPr>
              <w:rPr>
                <w:sz w:val="18"/>
                <w:szCs w:val="18"/>
              </w:rPr>
            </w:pPr>
            <w:r w:rsidRPr="00A848CD">
              <w:rPr>
                <w:sz w:val="18"/>
                <w:szCs w:val="18"/>
              </w:rPr>
              <w:t>по плану-графику</w:t>
            </w:r>
          </w:p>
        </w:tc>
        <w:tc>
          <w:tcPr>
            <w:tcW w:w="1559" w:type="dxa"/>
          </w:tcPr>
          <w:p w:rsidR="00997FFE" w:rsidRPr="00A848CD" w:rsidRDefault="00997FFE" w:rsidP="00997FFE">
            <w:pPr>
              <w:jc w:val="both"/>
              <w:rPr>
                <w:sz w:val="18"/>
                <w:szCs w:val="18"/>
              </w:rPr>
            </w:pPr>
            <w:r w:rsidRPr="00A848CD">
              <w:rPr>
                <w:sz w:val="18"/>
                <w:szCs w:val="18"/>
              </w:rPr>
              <w:t>Управляющий делами,</w:t>
            </w:r>
          </w:p>
          <w:p w:rsidR="00997FFE" w:rsidRPr="00A848CD" w:rsidRDefault="00997FFE" w:rsidP="00997FFE">
            <w:pPr>
              <w:jc w:val="both"/>
              <w:rPr>
                <w:sz w:val="18"/>
                <w:szCs w:val="18"/>
              </w:rPr>
            </w:pPr>
            <w:r w:rsidRPr="00A848CD">
              <w:rPr>
                <w:sz w:val="18"/>
                <w:szCs w:val="18"/>
              </w:rPr>
              <w:t>сектор госзакупок</w:t>
            </w:r>
          </w:p>
        </w:tc>
        <w:tc>
          <w:tcPr>
            <w:tcW w:w="6804" w:type="dxa"/>
          </w:tcPr>
          <w:p w:rsidR="00E861AF" w:rsidRPr="00A81420" w:rsidRDefault="00667BFF" w:rsidP="00E861AF">
            <w:pPr>
              <w:jc w:val="both"/>
              <w:rPr>
                <w:sz w:val="18"/>
                <w:szCs w:val="18"/>
              </w:rPr>
            </w:pPr>
            <w:r w:rsidRPr="00A81420">
              <w:rPr>
                <w:sz w:val="18"/>
                <w:szCs w:val="18"/>
              </w:rPr>
              <w:t xml:space="preserve">На основании положений Федерального закона от 5 апреля 2013 года № 44 – ФЗ «О контрактной системе в сфере закупок товаров, работ, услуг для обеспечения государственных и муниципальных нужд» Сектором Государственных закупок проводится работа по организации закупок для нужд Министерства. </w:t>
            </w:r>
          </w:p>
          <w:p w:rsidR="00E861AF" w:rsidRPr="00A81420" w:rsidRDefault="00667BFF" w:rsidP="00E861AF">
            <w:pPr>
              <w:jc w:val="both"/>
              <w:rPr>
                <w:sz w:val="18"/>
                <w:szCs w:val="18"/>
              </w:rPr>
            </w:pPr>
            <w:r w:rsidRPr="00A81420">
              <w:rPr>
                <w:sz w:val="18"/>
                <w:szCs w:val="18"/>
              </w:rPr>
              <w:t xml:space="preserve">За 2017 год общее количество проведенных закупок товаров, работ, услуг для обеспечения государственных нужд насчитывается 20, в том числе следующими способами: конкурс -4, аукцион – 9, у единственного поставщика – 7. </w:t>
            </w:r>
          </w:p>
          <w:p w:rsidR="00E861AF" w:rsidRPr="00A81420" w:rsidRDefault="00667BFF" w:rsidP="00E861AF">
            <w:pPr>
              <w:jc w:val="both"/>
              <w:rPr>
                <w:sz w:val="18"/>
                <w:szCs w:val="18"/>
              </w:rPr>
            </w:pPr>
            <w:r w:rsidRPr="00A81420">
              <w:rPr>
                <w:sz w:val="18"/>
                <w:szCs w:val="18"/>
              </w:rPr>
              <w:t xml:space="preserve">Количество проведенных закупок товаров, работ, услуг для обеспечения государственных нужд, проведенных с участием субъектов малого предпринимательства, социально ориентированных некоммерческих организаций – 7.  </w:t>
            </w:r>
          </w:p>
          <w:p w:rsidR="00997FFE" w:rsidRDefault="00667BFF" w:rsidP="00721C8E">
            <w:pPr>
              <w:jc w:val="both"/>
              <w:rPr>
                <w:sz w:val="18"/>
                <w:szCs w:val="18"/>
              </w:rPr>
            </w:pPr>
            <w:r w:rsidRPr="00A81420">
              <w:rPr>
                <w:sz w:val="18"/>
                <w:szCs w:val="18"/>
              </w:rPr>
              <w:t>Закупки малого объема (по пункту 4 части 1 статьи 93 ФЗ № 44-ФЗ) – 144 договоров.  Общая стоимость заключенных сделок по результатам закупок товаров, работ, услуг для обеспечения государственных нужд - 109144,41 тыс. рублей.</w:t>
            </w:r>
          </w:p>
          <w:p w:rsidR="00A81420" w:rsidRPr="00A81420" w:rsidRDefault="00A81420" w:rsidP="00721C8E">
            <w:pPr>
              <w:jc w:val="both"/>
              <w:rPr>
                <w:sz w:val="18"/>
                <w:szCs w:val="18"/>
              </w:rPr>
            </w:pPr>
          </w:p>
        </w:tc>
      </w:tr>
      <w:tr w:rsidR="00997FFE" w:rsidRPr="00A848CD" w:rsidTr="00AA369E">
        <w:tc>
          <w:tcPr>
            <w:tcW w:w="4395" w:type="dxa"/>
            <w:gridSpan w:val="3"/>
            <w:shd w:val="clear" w:color="auto" w:fill="D9D9D9" w:themeFill="background1" w:themeFillShade="D9"/>
          </w:tcPr>
          <w:p w:rsidR="00997FFE" w:rsidRPr="00A848CD" w:rsidRDefault="00997FFE" w:rsidP="00997FFE">
            <w:pPr>
              <w:pStyle w:val="aa"/>
              <w:spacing w:before="120" w:after="120"/>
              <w:ind w:firstLine="0"/>
              <w:rPr>
                <w:b/>
                <w:sz w:val="18"/>
                <w:szCs w:val="18"/>
              </w:rPr>
            </w:pPr>
            <w:bookmarkStart w:id="8" w:name="_Toc159488414"/>
            <w:bookmarkStart w:id="9" w:name="_Toc259195680"/>
            <w:r w:rsidRPr="00A848CD">
              <w:rPr>
                <w:b/>
                <w:caps/>
                <w:sz w:val="18"/>
                <w:szCs w:val="18"/>
              </w:rPr>
              <w:t>10. Межрегиональная деятельность</w:t>
            </w:r>
            <w:bookmarkEnd w:id="8"/>
            <w:bookmarkEnd w:id="9"/>
          </w:p>
        </w:tc>
        <w:tc>
          <w:tcPr>
            <w:tcW w:w="1418" w:type="dxa"/>
            <w:shd w:val="clear" w:color="auto" w:fill="D9D9D9" w:themeFill="background1" w:themeFillShade="D9"/>
          </w:tcPr>
          <w:p w:rsidR="00997FFE" w:rsidRPr="00A848CD" w:rsidRDefault="00997FFE" w:rsidP="00997FFE">
            <w:pPr>
              <w:pStyle w:val="aa"/>
              <w:spacing w:before="120" w:after="120"/>
              <w:ind w:firstLine="0"/>
              <w:jc w:val="left"/>
              <w:rPr>
                <w:sz w:val="18"/>
                <w:szCs w:val="18"/>
              </w:rPr>
            </w:pPr>
          </w:p>
        </w:tc>
        <w:tc>
          <w:tcPr>
            <w:tcW w:w="850" w:type="dxa"/>
            <w:shd w:val="clear" w:color="auto" w:fill="D9D9D9" w:themeFill="background1" w:themeFillShade="D9"/>
          </w:tcPr>
          <w:p w:rsidR="00997FFE" w:rsidRPr="00A848CD" w:rsidRDefault="00997FFE" w:rsidP="00997FFE">
            <w:pPr>
              <w:pStyle w:val="aa"/>
              <w:spacing w:before="120" w:after="120"/>
              <w:ind w:firstLine="0"/>
              <w:jc w:val="left"/>
              <w:rPr>
                <w:bCs/>
                <w:sz w:val="18"/>
                <w:szCs w:val="18"/>
              </w:rPr>
            </w:pPr>
          </w:p>
        </w:tc>
        <w:tc>
          <w:tcPr>
            <w:tcW w:w="993" w:type="dxa"/>
            <w:shd w:val="clear" w:color="auto" w:fill="D9D9D9" w:themeFill="background1" w:themeFillShade="D9"/>
          </w:tcPr>
          <w:p w:rsidR="00997FFE" w:rsidRPr="00A848CD" w:rsidRDefault="00997FFE" w:rsidP="00997FFE">
            <w:pPr>
              <w:spacing w:before="120" w:after="120"/>
              <w:rPr>
                <w:sz w:val="18"/>
                <w:szCs w:val="18"/>
              </w:rPr>
            </w:pPr>
          </w:p>
        </w:tc>
        <w:tc>
          <w:tcPr>
            <w:tcW w:w="1559" w:type="dxa"/>
            <w:shd w:val="clear" w:color="auto" w:fill="D9D9D9" w:themeFill="background1" w:themeFillShade="D9"/>
          </w:tcPr>
          <w:p w:rsidR="00997FFE" w:rsidRPr="00A848CD" w:rsidRDefault="00997FFE" w:rsidP="00997FFE">
            <w:pPr>
              <w:spacing w:before="120" w:after="120"/>
              <w:rPr>
                <w:sz w:val="18"/>
                <w:szCs w:val="18"/>
              </w:rPr>
            </w:pPr>
          </w:p>
        </w:tc>
        <w:tc>
          <w:tcPr>
            <w:tcW w:w="6804" w:type="dxa"/>
            <w:shd w:val="clear" w:color="auto" w:fill="D9D9D9" w:themeFill="background1" w:themeFillShade="D9"/>
          </w:tcPr>
          <w:p w:rsidR="00997FFE" w:rsidRPr="00A848CD" w:rsidRDefault="00997FFE" w:rsidP="00997FFE">
            <w:pPr>
              <w:spacing w:before="120" w:after="120"/>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94</w:t>
            </w:r>
          </w:p>
        </w:tc>
        <w:tc>
          <w:tcPr>
            <w:tcW w:w="713" w:type="dxa"/>
          </w:tcPr>
          <w:p w:rsidR="00997FFE" w:rsidRPr="00A848CD" w:rsidRDefault="00997FFE" w:rsidP="00997FFE">
            <w:pPr>
              <w:rPr>
                <w:sz w:val="18"/>
                <w:szCs w:val="18"/>
              </w:rPr>
            </w:pPr>
          </w:p>
        </w:tc>
        <w:tc>
          <w:tcPr>
            <w:tcW w:w="3114" w:type="dxa"/>
          </w:tcPr>
          <w:p w:rsidR="00997FFE" w:rsidRPr="00A848CD" w:rsidRDefault="00997FFE" w:rsidP="00997FFE">
            <w:pPr>
              <w:jc w:val="both"/>
              <w:rPr>
                <w:sz w:val="18"/>
                <w:szCs w:val="18"/>
              </w:rPr>
            </w:pPr>
            <w:r w:rsidRPr="00A848CD">
              <w:rPr>
                <w:sz w:val="18"/>
                <w:szCs w:val="18"/>
              </w:rPr>
              <w:t xml:space="preserve">Развитие сотрудничества в сфере строительства, архитектуры и ЖКХ  </w:t>
            </w:r>
            <w:r w:rsidRPr="00A848CD">
              <w:rPr>
                <w:sz w:val="18"/>
                <w:szCs w:val="18"/>
              </w:rPr>
              <w:lastRenderedPageBreak/>
              <w:t xml:space="preserve">с регионами РФ, странами СНГ и дальнего зарубежья </w:t>
            </w:r>
          </w:p>
        </w:tc>
        <w:tc>
          <w:tcPr>
            <w:tcW w:w="1418" w:type="dxa"/>
          </w:tcPr>
          <w:p w:rsidR="00997FFE" w:rsidRPr="00A848CD" w:rsidRDefault="00997FFE" w:rsidP="00997FFE">
            <w:pPr>
              <w:pStyle w:val="a3"/>
              <w:rPr>
                <w:rFonts w:ascii="Times New Roman" w:hAnsi="Times New Roman" w:cs="Times New Roman"/>
                <w:bCs/>
                <w:sz w:val="18"/>
                <w:szCs w:val="18"/>
              </w:rPr>
            </w:pPr>
            <w:r w:rsidRPr="00A848CD">
              <w:rPr>
                <w:rFonts w:ascii="Times New Roman" w:hAnsi="Times New Roman" w:cs="Times New Roman"/>
                <w:bCs/>
                <w:sz w:val="18"/>
                <w:szCs w:val="18"/>
              </w:rPr>
              <w:lastRenderedPageBreak/>
              <w:t xml:space="preserve">Соглашения и протоколы о </w:t>
            </w:r>
            <w:r w:rsidRPr="00A848CD">
              <w:rPr>
                <w:rFonts w:ascii="Times New Roman" w:hAnsi="Times New Roman" w:cs="Times New Roman"/>
                <w:bCs/>
                <w:sz w:val="18"/>
                <w:szCs w:val="18"/>
              </w:rPr>
              <w:lastRenderedPageBreak/>
              <w:t>сотрудничестве</w:t>
            </w:r>
          </w:p>
        </w:tc>
        <w:tc>
          <w:tcPr>
            <w:tcW w:w="850" w:type="dxa"/>
          </w:tcPr>
          <w:p w:rsidR="00997FFE" w:rsidRPr="00A848CD" w:rsidRDefault="00997FFE" w:rsidP="00997FFE">
            <w:pPr>
              <w:pStyle w:val="aa"/>
              <w:ind w:firstLine="0"/>
              <w:jc w:val="left"/>
              <w:rPr>
                <w:sz w:val="18"/>
                <w:szCs w:val="18"/>
              </w:rPr>
            </w:pPr>
            <w:r w:rsidRPr="00A848CD">
              <w:rPr>
                <w:sz w:val="18"/>
                <w:szCs w:val="18"/>
              </w:rPr>
              <w:lastRenderedPageBreak/>
              <w:t>2016-2021 гг.</w:t>
            </w:r>
          </w:p>
        </w:tc>
        <w:tc>
          <w:tcPr>
            <w:tcW w:w="993" w:type="dxa"/>
          </w:tcPr>
          <w:p w:rsidR="00997FFE" w:rsidRPr="00A848CD" w:rsidRDefault="00997FFE" w:rsidP="00997FFE">
            <w:pPr>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заместители министра,</w:t>
            </w:r>
          </w:p>
          <w:p w:rsidR="00997FFE" w:rsidRPr="00A848CD" w:rsidRDefault="00997FFE" w:rsidP="00A81420">
            <w:pPr>
              <w:ind w:right="-103"/>
              <w:rPr>
                <w:sz w:val="18"/>
                <w:szCs w:val="18"/>
              </w:rPr>
            </w:pPr>
            <w:r w:rsidRPr="00A848CD">
              <w:rPr>
                <w:sz w:val="18"/>
                <w:szCs w:val="18"/>
              </w:rPr>
              <w:lastRenderedPageBreak/>
              <w:t>Управляющий делами,</w:t>
            </w:r>
          </w:p>
          <w:p w:rsidR="00997FFE" w:rsidRPr="00A848CD" w:rsidRDefault="00997FFE" w:rsidP="00A81420">
            <w:pPr>
              <w:ind w:right="-103"/>
              <w:rPr>
                <w:sz w:val="18"/>
                <w:szCs w:val="18"/>
              </w:rPr>
            </w:pPr>
            <w:r w:rsidRPr="00A848CD">
              <w:rPr>
                <w:sz w:val="18"/>
                <w:szCs w:val="18"/>
              </w:rPr>
              <w:t>свод – отдел организационно-протокольной работы, контроля и делопроизводства</w:t>
            </w:r>
          </w:p>
        </w:tc>
        <w:tc>
          <w:tcPr>
            <w:tcW w:w="6804" w:type="dxa"/>
          </w:tcPr>
          <w:p w:rsidR="00997FFE" w:rsidRPr="00A81420" w:rsidRDefault="00997FFE" w:rsidP="00DE394B">
            <w:pPr>
              <w:jc w:val="both"/>
              <w:rPr>
                <w:sz w:val="18"/>
                <w:szCs w:val="18"/>
              </w:rPr>
            </w:pPr>
            <w:r w:rsidRPr="00A81420">
              <w:rPr>
                <w:sz w:val="18"/>
                <w:szCs w:val="18"/>
              </w:rPr>
              <w:lastRenderedPageBreak/>
              <w:t>Реализация межправительственных соглашений Республики Татарстан с регионами РФ, а также протоколов к ним:</w:t>
            </w:r>
          </w:p>
          <w:p w:rsidR="00997FFE" w:rsidRPr="00A81420" w:rsidRDefault="00997FFE" w:rsidP="00DE394B">
            <w:pPr>
              <w:jc w:val="both"/>
              <w:rPr>
                <w:sz w:val="18"/>
                <w:szCs w:val="18"/>
              </w:rPr>
            </w:pPr>
            <w:r w:rsidRPr="00A81420">
              <w:rPr>
                <w:sz w:val="18"/>
                <w:szCs w:val="18"/>
              </w:rPr>
              <w:lastRenderedPageBreak/>
              <w:t>В течение 2016-2018 г. проводился мониторинг исполнения 25 межправительственных соглашений и протоколов Республики Татарстан в сфере, относящейся к деятельности Министерства, во взаимодействии с организациями, находящимися в ведении Министерства, предприятиями строительной отрасли и жилищно-коммунального комплекса. В соответствии с запросами, в адрес Министерства промышленности и торговли Республики Татарстан направлялась информация с анализом исполнения пунктов межправительственных Соглашений.</w:t>
            </w:r>
          </w:p>
          <w:p w:rsidR="00997FFE" w:rsidRPr="00A81420" w:rsidRDefault="00997FFE" w:rsidP="00DE394B">
            <w:pPr>
              <w:jc w:val="both"/>
              <w:rPr>
                <w:sz w:val="18"/>
                <w:szCs w:val="18"/>
              </w:rPr>
            </w:pPr>
            <w:r w:rsidRPr="00A81420">
              <w:rPr>
                <w:sz w:val="18"/>
                <w:szCs w:val="18"/>
              </w:rPr>
              <w:t>За отчетный период осуществлялась разработка и согласование 15 соглашений по сотрудничеству между Республикой Татарстан и субъектами РФ</w:t>
            </w:r>
          </w:p>
          <w:p w:rsidR="00997FFE" w:rsidRPr="00A81420" w:rsidRDefault="00997FFE" w:rsidP="00DE394B">
            <w:pPr>
              <w:jc w:val="both"/>
              <w:rPr>
                <w:sz w:val="18"/>
                <w:szCs w:val="18"/>
              </w:rPr>
            </w:pPr>
            <w:r w:rsidRPr="00A81420">
              <w:rPr>
                <w:sz w:val="18"/>
                <w:szCs w:val="18"/>
              </w:rPr>
              <w:t>Переговоры, проведенные с партнерами из регионов РФ:</w:t>
            </w:r>
          </w:p>
          <w:p w:rsidR="00997FFE" w:rsidRPr="00A81420" w:rsidRDefault="00997FFE" w:rsidP="00DE394B">
            <w:pPr>
              <w:jc w:val="both"/>
              <w:rPr>
                <w:sz w:val="18"/>
                <w:szCs w:val="18"/>
              </w:rPr>
            </w:pPr>
            <w:r w:rsidRPr="00A81420">
              <w:rPr>
                <w:sz w:val="18"/>
                <w:szCs w:val="18"/>
              </w:rPr>
              <w:t>За отчетный период Министерством принято порядка 45 делегаций из субъектов Российской Федерации и стран ближнего зарубежья (страны СНГ).</w:t>
            </w:r>
          </w:p>
          <w:p w:rsidR="00A81420" w:rsidRPr="00A81420" w:rsidRDefault="00A81420" w:rsidP="00DE394B">
            <w:pPr>
              <w:jc w:val="both"/>
              <w:rPr>
                <w:sz w:val="18"/>
                <w:szCs w:val="18"/>
              </w:rPr>
            </w:pPr>
          </w:p>
        </w:tc>
      </w:tr>
      <w:tr w:rsidR="00997FFE" w:rsidRPr="00A848CD" w:rsidTr="00AA369E">
        <w:tc>
          <w:tcPr>
            <w:tcW w:w="16019" w:type="dxa"/>
            <w:gridSpan w:val="8"/>
            <w:shd w:val="clear" w:color="auto" w:fill="D9D9D9" w:themeFill="background1" w:themeFillShade="D9"/>
          </w:tcPr>
          <w:p w:rsidR="00997FFE" w:rsidRPr="00A848CD" w:rsidRDefault="00997FFE" w:rsidP="00997FFE">
            <w:pPr>
              <w:spacing w:before="120" w:after="120"/>
              <w:rPr>
                <w:b/>
                <w:sz w:val="18"/>
                <w:szCs w:val="18"/>
              </w:rPr>
            </w:pPr>
            <w:r w:rsidRPr="00A848CD">
              <w:rPr>
                <w:b/>
                <w:sz w:val="18"/>
                <w:szCs w:val="18"/>
              </w:rPr>
              <w:lastRenderedPageBreak/>
              <w:t>11</w:t>
            </w:r>
            <w:r w:rsidRPr="00A848CD">
              <w:rPr>
                <w:b/>
                <w:caps/>
                <w:sz w:val="18"/>
                <w:szCs w:val="18"/>
              </w:rPr>
              <w:t>. ПЕРЕЧЕНЬ ВОПРОСОВ ДЛЯ РАССМОТРЕНИЯ НА НАУЧНО-ТЕХНИЧЕСКОМ СОВЕТЕ</w:t>
            </w: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bookmarkStart w:id="10" w:name="_Toc259195683"/>
            <w:r w:rsidRPr="00A848CD">
              <w:rPr>
                <w:b/>
                <w:sz w:val="18"/>
                <w:szCs w:val="18"/>
              </w:rPr>
              <w:t xml:space="preserve">11.1. </w:t>
            </w:r>
            <w:bookmarkEnd w:id="10"/>
            <w:r w:rsidRPr="00A848CD">
              <w:rPr>
                <w:b/>
                <w:sz w:val="18"/>
                <w:szCs w:val="18"/>
              </w:rPr>
              <w:t xml:space="preserve">Строительство </w:t>
            </w:r>
          </w:p>
        </w:tc>
      </w:tr>
      <w:tr w:rsidR="00997FFE" w:rsidRPr="00A848CD" w:rsidTr="00AA369E">
        <w:tc>
          <w:tcPr>
            <w:tcW w:w="568" w:type="dxa"/>
          </w:tcPr>
          <w:p w:rsidR="00997FFE" w:rsidRPr="00A848CD" w:rsidRDefault="00997FFE" w:rsidP="00997FFE">
            <w:pPr>
              <w:rPr>
                <w:sz w:val="18"/>
                <w:szCs w:val="18"/>
              </w:rPr>
            </w:pPr>
            <w:r w:rsidRPr="00A848CD">
              <w:rPr>
                <w:sz w:val="18"/>
                <w:szCs w:val="18"/>
              </w:rPr>
              <w:t>95</w:t>
            </w:r>
          </w:p>
        </w:tc>
        <w:tc>
          <w:tcPr>
            <w:tcW w:w="713" w:type="dxa"/>
          </w:tcPr>
          <w:p w:rsidR="00997FFE" w:rsidRPr="00A848CD" w:rsidRDefault="00997FFE" w:rsidP="00997FFE">
            <w:pPr>
              <w:rPr>
                <w:sz w:val="18"/>
                <w:szCs w:val="18"/>
              </w:rPr>
            </w:pPr>
          </w:p>
        </w:tc>
        <w:tc>
          <w:tcPr>
            <w:tcW w:w="3114" w:type="dxa"/>
          </w:tcPr>
          <w:p w:rsidR="00997FFE" w:rsidRPr="00A848CD" w:rsidRDefault="00997FFE" w:rsidP="00997FFE">
            <w:pPr>
              <w:pStyle w:val="21"/>
              <w:rPr>
                <w:bCs w:val="0"/>
                <w:sz w:val="18"/>
                <w:szCs w:val="18"/>
              </w:rPr>
            </w:pPr>
            <w:r w:rsidRPr="00A848CD">
              <w:rPr>
                <w:sz w:val="18"/>
                <w:szCs w:val="18"/>
              </w:rPr>
              <w:t>О расширении производства и применения в строительстве современных строительных материалов и изделий собственного производства на основе местного минерального сырья</w:t>
            </w:r>
          </w:p>
        </w:tc>
        <w:tc>
          <w:tcPr>
            <w:tcW w:w="1418" w:type="dxa"/>
          </w:tcPr>
          <w:p w:rsidR="00997FFE" w:rsidRPr="00A848CD" w:rsidRDefault="00997FFE" w:rsidP="00997FFE">
            <w:pPr>
              <w:pStyle w:val="21"/>
              <w:jc w:val="left"/>
              <w:rPr>
                <w:sz w:val="18"/>
                <w:szCs w:val="18"/>
              </w:rPr>
            </w:pPr>
            <w:r w:rsidRPr="00A848CD">
              <w:rPr>
                <w:sz w:val="18"/>
                <w:szCs w:val="18"/>
              </w:rPr>
              <w:t>Протокол</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A81420">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bCs/>
                <w:sz w:val="18"/>
                <w:szCs w:val="18"/>
              </w:rPr>
              <w:t>отдел строительных технологий</w:t>
            </w:r>
          </w:p>
        </w:tc>
        <w:tc>
          <w:tcPr>
            <w:tcW w:w="6804" w:type="dxa"/>
          </w:tcPr>
          <w:p w:rsidR="00D51CAA" w:rsidRPr="00A81420" w:rsidRDefault="00D51CAA" w:rsidP="00D51CAA">
            <w:pPr>
              <w:jc w:val="both"/>
              <w:rPr>
                <w:sz w:val="18"/>
                <w:szCs w:val="18"/>
              </w:rPr>
            </w:pPr>
            <w:r w:rsidRPr="00A81420">
              <w:rPr>
                <w:sz w:val="18"/>
                <w:szCs w:val="18"/>
              </w:rPr>
              <w:t xml:space="preserve">Секцией по развитию строительного комплекса и промышленности строительных материалов Министерства на научно – технических советах рассмотрены вопросы производства и применения в строительстве современных строительных материалов на основе местного минерального сырья, на темы: </w:t>
            </w:r>
          </w:p>
          <w:p w:rsidR="00D51CAA" w:rsidRPr="00A81420" w:rsidRDefault="00D51CAA" w:rsidP="00D51CAA">
            <w:pPr>
              <w:jc w:val="both"/>
              <w:rPr>
                <w:sz w:val="18"/>
                <w:szCs w:val="18"/>
              </w:rPr>
            </w:pPr>
            <w:r w:rsidRPr="00A81420">
              <w:rPr>
                <w:sz w:val="18"/>
                <w:szCs w:val="18"/>
              </w:rPr>
              <w:t>- «Перспективные инновационные разработки ФГБОУ ВО «Казанский национальный исследовательский технологический университет»;</w:t>
            </w:r>
          </w:p>
          <w:p w:rsidR="00D51CAA" w:rsidRPr="00A81420" w:rsidRDefault="00D51CAA" w:rsidP="00D51CAA">
            <w:pPr>
              <w:jc w:val="both"/>
              <w:rPr>
                <w:sz w:val="18"/>
                <w:szCs w:val="18"/>
              </w:rPr>
            </w:pPr>
            <w:r w:rsidRPr="00A81420">
              <w:rPr>
                <w:sz w:val="18"/>
                <w:szCs w:val="18"/>
              </w:rPr>
              <w:t>- «Расширение области применения полимеркомпозитной арматуры в строительстве».</w:t>
            </w:r>
          </w:p>
          <w:p w:rsidR="00997FFE" w:rsidRPr="00A81420" w:rsidRDefault="00D51CAA" w:rsidP="00D51CAA">
            <w:pPr>
              <w:jc w:val="both"/>
              <w:rPr>
                <w:sz w:val="18"/>
                <w:szCs w:val="18"/>
              </w:rPr>
            </w:pPr>
            <w:r w:rsidRPr="00A81420">
              <w:rPr>
                <w:sz w:val="18"/>
                <w:szCs w:val="18"/>
              </w:rPr>
              <w:t>В сентябре 2017 года в г. Казани компанией «Пенетрон» запущено производство гидроизоляционных материалов мощностью – до 5 тысяч тонн инновационных специализированных смесей в год. Сырьевая база в республике позволяет закрыть все потребности в компонентах - завод работает исключительно на местном сырье.</w:t>
            </w:r>
          </w:p>
          <w:p w:rsidR="00A81420" w:rsidRPr="00A81420" w:rsidRDefault="00A81420" w:rsidP="00D51CAA">
            <w:pPr>
              <w:jc w:val="both"/>
              <w:rPr>
                <w:sz w:val="18"/>
                <w:szCs w:val="18"/>
              </w:rPr>
            </w:pP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1420" w:rsidRDefault="00997FFE" w:rsidP="00997FFE">
            <w:pPr>
              <w:rPr>
                <w:sz w:val="18"/>
                <w:szCs w:val="18"/>
              </w:rPr>
            </w:pPr>
            <w:r w:rsidRPr="00A81420">
              <w:rPr>
                <w:b/>
                <w:sz w:val="18"/>
                <w:szCs w:val="18"/>
              </w:rPr>
              <w:t>11.2. Архитектура и градостроительство</w:t>
            </w:r>
          </w:p>
        </w:tc>
      </w:tr>
      <w:tr w:rsidR="00997FFE" w:rsidRPr="00A848CD" w:rsidTr="00AA369E">
        <w:tc>
          <w:tcPr>
            <w:tcW w:w="568" w:type="dxa"/>
          </w:tcPr>
          <w:p w:rsidR="00997FFE" w:rsidRPr="00A848CD" w:rsidRDefault="00997FFE" w:rsidP="00997FFE">
            <w:pPr>
              <w:rPr>
                <w:sz w:val="18"/>
                <w:szCs w:val="18"/>
              </w:rPr>
            </w:pPr>
            <w:r w:rsidRPr="00A848CD">
              <w:rPr>
                <w:sz w:val="18"/>
                <w:szCs w:val="18"/>
              </w:rPr>
              <w:t>96</w:t>
            </w:r>
          </w:p>
        </w:tc>
        <w:tc>
          <w:tcPr>
            <w:tcW w:w="713" w:type="dxa"/>
          </w:tcPr>
          <w:p w:rsidR="00997FFE" w:rsidRPr="00A848CD" w:rsidRDefault="00997FFE" w:rsidP="00997FFE">
            <w:pPr>
              <w:rPr>
                <w:b/>
                <w:sz w:val="18"/>
                <w:szCs w:val="18"/>
              </w:rPr>
            </w:pPr>
          </w:p>
        </w:tc>
        <w:tc>
          <w:tcPr>
            <w:tcW w:w="3114" w:type="dxa"/>
          </w:tcPr>
          <w:p w:rsidR="00997FFE" w:rsidRPr="00A848CD" w:rsidRDefault="00997FFE" w:rsidP="00997FFE">
            <w:pPr>
              <w:rPr>
                <w:sz w:val="18"/>
                <w:szCs w:val="18"/>
              </w:rPr>
            </w:pPr>
            <w:r w:rsidRPr="00A848CD">
              <w:rPr>
                <w:sz w:val="18"/>
                <w:szCs w:val="18"/>
              </w:rPr>
              <w:t>Организация проведения НТС по вопросам архитектуры и градостроительства</w:t>
            </w:r>
          </w:p>
        </w:tc>
        <w:tc>
          <w:tcPr>
            <w:tcW w:w="1418" w:type="dxa"/>
          </w:tcPr>
          <w:p w:rsidR="00997FFE" w:rsidRPr="00A848CD" w:rsidRDefault="00997FFE" w:rsidP="00997FFE">
            <w:pPr>
              <w:rPr>
                <w:sz w:val="18"/>
                <w:szCs w:val="18"/>
              </w:rPr>
            </w:pPr>
            <w:r w:rsidRPr="00A848CD">
              <w:rPr>
                <w:sz w:val="18"/>
                <w:szCs w:val="18"/>
              </w:rPr>
              <w:t>Протокол</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A81420">
            <w:pPr>
              <w:ind w:right="-111"/>
              <w:rPr>
                <w:sz w:val="18"/>
                <w:szCs w:val="18"/>
              </w:rPr>
            </w:pPr>
            <w:r w:rsidRPr="00A848CD">
              <w:rPr>
                <w:sz w:val="18"/>
                <w:szCs w:val="18"/>
              </w:rPr>
              <w:t>постоянно</w:t>
            </w:r>
          </w:p>
        </w:tc>
        <w:tc>
          <w:tcPr>
            <w:tcW w:w="1559" w:type="dxa"/>
          </w:tcPr>
          <w:p w:rsidR="00997FFE" w:rsidRPr="00A848CD" w:rsidRDefault="00997FFE" w:rsidP="00997FFE">
            <w:pPr>
              <w:rPr>
                <w:sz w:val="18"/>
                <w:szCs w:val="18"/>
              </w:rPr>
            </w:pPr>
            <w:r w:rsidRPr="00A848CD">
              <w:rPr>
                <w:sz w:val="18"/>
                <w:szCs w:val="18"/>
              </w:rPr>
              <w:t>начальник управления архитектуры и градостроительства,</w:t>
            </w:r>
          </w:p>
          <w:p w:rsidR="00997FFE" w:rsidRPr="00A848CD" w:rsidRDefault="00997FFE" w:rsidP="00997FFE">
            <w:pPr>
              <w:rPr>
                <w:sz w:val="18"/>
                <w:szCs w:val="18"/>
              </w:rPr>
            </w:pPr>
            <w:r w:rsidRPr="00A848CD">
              <w:rPr>
                <w:sz w:val="18"/>
                <w:szCs w:val="18"/>
              </w:rPr>
              <w:t>отдел архитектуры,</w:t>
            </w:r>
          </w:p>
          <w:p w:rsidR="00997FFE" w:rsidRPr="00A848CD" w:rsidRDefault="00997FFE" w:rsidP="00997FFE">
            <w:pPr>
              <w:rPr>
                <w:sz w:val="18"/>
                <w:szCs w:val="18"/>
              </w:rPr>
            </w:pPr>
            <w:r w:rsidRPr="00A848CD">
              <w:rPr>
                <w:sz w:val="18"/>
                <w:szCs w:val="18"/>
              </w:rPr>
              <w:t>отдел планировки и застройки территорий</w:t>
            </w:r>
          </w:p>
        </w:tc>
        <w:tc>
          <w:tcPr>
            <w:tcW w:w="6804" w:type="dxa"/>
          </w:tcPr>
          <w:p w:rsidR="00997FFE" w:rsidRPr="00A81420" w:rsidRDefault="00997FFE" w:rsidP="00D51CAA">
            <w:pPr>
              <w:jc w:val="both"/>
              <w:rPr>
                <w:sz w:val="18"/>
                <w:szCs w:val="18"/>
              </w:rPr>
            </w:pPr>
            <w:r w:rsidRPr="00A81420">
              <w:rPr>
                <w:sz w:val="18"/>
                <w:szCs w:val="18"/>
              </w:rPr>
              <w:t>Проведение Научно-технического совета Министерства строительства, архитектуры и жилищно-коммунального хозяйства Республики Татарстан по вопросам архитектуры осуществляется по мере поступления вопросов для рассмотрения. В 2017 году заседания не проводились.</w:t>
            </w:r>
          </w:p>
        </w:tc>
      </w:tr>
      <w:tr w:rsidR="00997FFE" w:rsidRPr="00A848CD" w:rsidTr="00AA369E">
        <w:tc>
          <w:tcPr>
            <w:tcW w:w="568" w:type="dxa"/>
          </w:tcPr>
          <w:p w:rsidR="00997FFE" w:rsidRPr="00A848CD" w:rsidRDefault="00997FFE" w:rsidP="00997FFE">
            <w:pPr>
              <w:rPr>
                <w:sz w:val="18"/>
                <w:szCs w:val="18"/>
              </w:rPr>
            </w:pPr>
          </w:p>
        </w:tc>
        <w:tc>
          <w:tcPr>
            <w:tcW w:w="15451" w:type="dxa"/>
            <w:gridSpan w:val="7"/>
          </w:tcPr>
          <w:p w:rsidR="00997FFE" w:rsidRPr="00A848CD" w:rsidRDefault="00997FFE" w:rsidP="00997FFE">
            <w:pPr>
              <w:rPr>
                <w:sz w:val="18"/>
                <w:szCs w:val="18"/>
              </w:rPr>
            </w:pPr>
            <w:r w:rsidRPr="00A848CD">
              <w:rPr>
                <w:b/>
                <w:sz w:val="18"/>
                <w:szCs w:val="18"/>
              </w:rPr>
              <w:t>11.3. Жилищно-коммунальное хозяйство</w:t>
            </w:r>
          </w:p>
        </w:tc>
      </w:tr>
      <w:tr w:rsidR="00997FFE" w:rsidRPr="00A848CD" w:rsidTr="00AA369E">
        <w:tc>
          <w:tcPr>
            <w:tcW w:w="568" w:type="dxa"/>
          </w:tcPr>
          <w:p w:rsidR="00997FFE" w:rsidRPr="00A848CD" w:rsidRDefault="00997FFE" w:rsidP="00997FFE">
            <w:pPr>
              <w:rPr>
                <w:sz w:val="18"/>
                <w:szCs w:val="18"/>
              </w:rPr>
            </w:pPr>
            <w:r w:rsidRPr="00A848CD">
              <w:rPr>
                <w:sz w:val="18"/>
                <w:szCs w:val="18"/>
              </w:rPr>
              <w:t>97</w:t>
            </w:r>
          </w:p>
        </w:tc>
        <w:tc>
          <w:tcPr>
            <w:tcW w:w="713" w:type="dxa"/>
          </w:tcPr>
          <w:p w:rsidR="00997FFE" w:rsidRPr="00A848CD" w:rsidRDefault="00997FFE" w:rsidP="00997FFE">
            <w:pPr>
              <w:rPr>
                <w:sz w:val="18"/>
                <w:szCs w:val="18"/>
              </w:rPr>
            </w:pPr>
          </w:p>
        </w:tc>
        <w:tc>
          <w:tcPr>
            <w:tcW w:w="3114" w:type="dxa"/>
          </w:tcPr>
          <w:p w:rsidR="00997FFE" w:rsidRPr="00A848CD" w:rsidRDefault="00997FFE" w:rsidP="00997FFE">
            <w:pPr>
              <w:rPr>
                <w:sz w:val="18"/>
                <w:szCs w:val="18"/>
              </w:rPr>
            </w:pPr>
            <w:r w:rsidRPr="00A848CD">
              <w:rPr>
                <w:sz w:val="18"/>
                <w:szCs w:val="18"/>
              </w:rPr>
              <w:t xml:space="preserve">Организация проведения НТС по вопросам коммунального хозяйства </w:t>
            </w:r>
          </w:p>
        </w:tc>
        <w:tc>
          <w:tcPr>
            <w:tcW w:w="1418" w:type="dxa"/>
          </w:tcPr>
          <w:p w:rsidR="00997FFE" w:rsidRPr="00A848CD" w:rsidRDefault="00997FFE" w:rsidP="00997FFE">
            <w:pPr>
              <w:rPr>
                <w:sz w:val="18"/>
                <w:szCs w:val="18"/>
              </w:rPr>
            </w:pPr>
            <w:r w:rsidRPr="00A848CD">
              <w:rPr>
                <w:sz w:val="18"/>
                <w:szCs w:val="18"/>
              </w:rPr>
              <w:t>Протокол</w:t>
            </w:r>
          </w:p>
        </w:tc>
        <w:tc>
          <w:tcPr>
            <w:tcW w:w="850" w:type="dxa"/>
          </w:tcPr>
          <w:p w:rsidR="00997FFE" w:rsidRPr="00A848CD" w:rsidRDefault="00997FFE" w:rsidP="00997FFE">
            <w:pPr>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согласно графику</w:t>
            </w:r>
          </w:p>
        </w:tc>
        <w:tc>
          <w:tcPr>
            <w:tcW w:w="1559" w:type="dxa"/>
          </w:tcPr>
          <w:p w:rsidR="00997FFE" w:rsidRPr="00A848CD" w:rsidRDefault="00997FFE" w:rsidP="00997FFE">
            <w:pPr>
              <w:rPr>
                <w:sz w:val="18"/>
                <w:szCs w:val="18"/>
              </w:rPr>
            </w:pPr>
            <w:r w:rsidRPr="00A848CD">
              <w:rPr>
                <w:sz w:val="18"/>
                <w:szCs w:val="18"/>
              </w:rPr>
              <w:t xml:space="preserve">начальник управления </w:t>
            </w:r>
            <w:r w:rsidRPr="00A848CD">
              <w:rPr>
                <w:sz w:val="18"/>
                <w:szCs w:val="18"/>
              </w:rPr>
              <w:lastRenderedPageBreak/>
              <w:t>эксплуатации и реализации программ ЖКХ,</w:t>
            </w:r>
          </w:p>
          <w:p w:rsidR="00997FFE" w:rsidRPr="00A848CD" w:rsidRDefault="00997FFE" w:rsidP="00997FFE">
            <w:pPr>
              <w:rPr>
                <w:sz w:val="18"/>
                <w:szCs w:val="18"/>
              </w:rPr>
            </w:pPr>
            <w:r w:rsidRPr="00A848CD">
              <w:rPr>
                <w:sz w:val="18"/>
                <w:szCs w:val="18"/>
              </w:rPr>
              <w:t>отдел развития коммунального хозяйства и оперативной работы</w:t>
            </w:r>
          </w:p>
        </w:tc>
        <w:tc>
          <w:tcPr>
            <w:tcW w:w="6804" w:type="dxa"/>
          </w:tcPr>
          <w:p w:rsidR="00997FFE" w:rsidRPr="00A81420" w:rsidRDefault="00D9211C" w:rsidP="00D51CAA">
            <w:pPr>
              <w:jc w:val="both"/>
              <w:rPr>
                <w:sz w:val="18"/>
                <w:szCs w:val="18"/>
              </w:rPr>
            </w:pPr>
            <w:r w:rsidRPr="00A81420">
              <w:rPr>
                <w:sz w:val="18"/>
                <w:szCs w:val="18"/>
              </w:rPr>
              <w:lastRenderedPageBreak/>
              <w:t>Протокол</w:t>
            </w:r>
            <w:r w:rsidR="00D51CAA" w:rsidRPr="00A81420">
              <w:rPr>
                <w:sz w:val="18"/>
                <w:szCs w:val="18"/>
              </w:rPr>
              <w:t xml:space="preserve"> </w:t>
            </w:r>
            <w:r w:rsidRPr="00A81420">
              <w:rPr>
                <w:sz w:val="18"/>
                <w:szCs w:val="18"/>
              </w:rPr>
              <w:t>Научно-технического совета по вопросу реконструкции очистных сооружений канализации г.Альметьевска от 22.02.2018</w:t>
            </w:r>
          </w:p>
        </w:tc>
      </w:tr>
      <w:tr w:rsidR="00997FFE" w:rsidRPr="00A848CD" w:rsidTr="00AA369E">
        <w:tc>
          <w:tcPr>
            <w:tcW w:w="16019" w:type="dxa"/>
            <w:gridSpan w:val="8"/>
            <w:shd w:val="clear" w:color="auto" w:fill="D9D9D9" w:themeFill="background1" w:themeFillShade="D9"/>
          </w:tcPr>
          <w:p w:rsidR="00997FFE" w:rsidRPr="00A848CD" w:rsidRDefault="00997FFE" w:rsidP="00997FFE">
            <w:pPr>
              <w:spacing w:before="120" w:after="120"/>
              <w:rPr>
                <w:b/>
                <w:sz w:val="18"/>
                <w:szCs w:val="18"/>
              </w:rPr>
            </w:pPr>
            <w:r w:rsidRPr="00A848CD">
              <w:rPr>
                <w:b/>
                <w:sz w:val="18"/>
                <w:szCs w:val="18"/>
              </w:rPr>
              <w:lastRenderedPageBreak/>
              <w:t>12</w:t>
            </w:r>
            <w:r w:rsidRPr="00A848CD">
              <w:rPr>
                <w:b/>
                <w:caps/>
                <w:sz w:val="18"/>
                <w:szCs w:val="18"/>
              </w:rPr>
              <w:t>. КадровОЕ ОБЕСПЕЧЕНИЕ</w:t>
            </w:r>
          </w:p>
        </w:tc>
      </w:tr>
      <w:tr w:rsidR="00997FFE" w:rsidRPr="00A848CD" w:rsidTr="00AA369E">
        <w:tc>
          <w:tcPr>
            <w:tcW w:w="568" w:type="dxa"/>
          </w:tcPr>
          <w:p w:rsidR="00997FFE" w:rsidRPr="00A848CD" w:rsidRDefault="00997FFE" w:rsidP="00997FFE">
            <w:pPr>
              <w:rPr>
                <w:sz w:val="18"/>
                <w:szCs w:val="18"/>
              </w:rPr>
            </w:pPr>
            <w:r w:rsidRPr="00A848CD">
              <w:rPr>
                <w:sz w:val="18"/>
                <w:szCs w:val="18"/>
              </w:rPr>
              <w:t>98</w:t>
            </w:r>
          </w:p>
        </w:tc>
        <w:tc>
          <w:tcPr>
            <w:tcW w:w="713" w:type="dxa"/>
          </w:tcPr>
          <w:p w:rsidR="00997FFE" w:rsidRPr="00A848CD" w:rsidRDefault="00997FFE" w:rsidP="00997FFE">
            <w:pPr>
              <w:rPr>
                <w:sz w:val="18"/>
                <w:szCs w:val="18"/>
              </w:rPr>
            </w:pPr>
            <w:r w:rsidRPr="00A848CD">
              <w:rPr>
                <w:sz w:val="18"/>
                <w:szCs w:val="18"/>
              </w:rPr>
              <w:t>12.1.</w:t>
            </w:r>
          </w:p>
        </w:tc>
        <w:tc>
          <w:tcPr>
            <w:tcW w:w="3114" w:type="dxa"/>
          </w:tcPr>
          <w:p w:rsidR="00997FFE" w:rsidRPr="00A848CD" w:rsidRDefault="00997FFE" w:rsidP="00997FFE">
            <w:pPr>
              <w:rPr>
                <w:sz w:val="18"/>
                <w:szCs w:val="18"/>
              </w:rPr>
            </w:pPr>
            <w:r w:rsidRPr="00A848CD">
              <w:rPr>
                <w:sz w:val="18"/>
                <w:szCs w:val="18"/>
              </w:rPr>
              <w:t xml:space="preserve">Формирование прогноза потребности отрасли в подготовке по образовательным программам высшего и среднего профессионального образования на 7 лет, следующих за планируемым годом, и прогноза потребности отрасли в ускоренной подготовке кадров по программам профессиональной подготовки по профессиям рабочих, переподготовки рабочих на планируемый год и ввод данных о потребности в подготовке квалифицированных рабочих и специалистов по программам высшего и среднего профессионального образования на 7 лет и программам ускоренной подготовки кадров на планируемый год </w:t>
            </w:r>
          </w:p>
        </w:tc>
        <w:tc>
          <w:tcPr>
            <w:tcW w:w="1418" w:type="dxa"/>
          </w:tcPr>
          <w:p w:rsidR="00997FFE" w:rsidRPr="00A848CD" w:rsidRDefault="00997FFE" w:rsidP="00997FFE">
            <w:pPr>
              <w:rPr>
                <w:sz w:val="18"/>
                <w:szCs w:val="18"/>
              </w:rPr>
            </w:pPr>
            <w:r w:rsidRPr="00A848CD">
              <w:rPr>
                <w:sz w:val="18"/>
                <w:szCs w:val="18"/>
              </w:rPr>
              <w:t>Информационно-аналитические материалы</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ежегодно до 1 марта</w:t>
            </w:r>
          </w:p>
          <w:p w:rsidR="00997FFE" w:rsidRPr="00A848CD" w:rsidRDefault="00997FFE" w:rsidP="00997FFE">
            <w:pPr>
              <w:rPr>
                <w:sz w:val="18"/>
                <w:szCs w:val="18"/>
              </w:rPr>
            </w:pPr>
          </w:p>
          <w:p w:rsidR="00997FFE" w:rsidRPr="00A848CD" w:rsidRDefault="00997FFE" w:rsidP="00997FFE">
            <w:pPr>
              <w:rPr>
                <w:sz w:val="18"/>
                <w:szCs w:val="18"/>
              </w:rPr>
            </w:pPr>
          </w:p>
          <w:p w:rsidR="00997FFE" w:rsidRPr="00A848CD" w:rsidRDefault="00997FFE" w:rsidP="00997FFE">
            <w:pPr>
              <w:rPr>
                <w:sz w:val="18"/>
                <w:szCs w:val="18"/>
              </w:rPr>
            </w:pPr>
          </w:p>
          <w:p w:rsidR="00997FFE" w:rsidRPr="00A848CD" w:rsidRDefault="00997FFE" w:rsidP="00997FFE">
            <w:pPr>
              <w:rPr>
                <w:sz w:val="18"/>
                <w:szCs w:val="18"/>
              </w:rPr>
            </w:pPr>
          </w:p>
        </w:tc>
        <w:tc>
          <w:tcPr>
            <w:tcW w:w="1559" w:type="dxa"/>
          </w:tcPr>
          <w:p w:rsidR="00997FFE" w:rsidRPr="00A848CD" w:rsidRDefault="00997FFE" w:rsidP="00997FFE">
            <w:pPr>
              <w:rPr>
                <w:sz w:val="18"/>
                <w:szCs w:val="18"/>
              </w:rPr>
            </w:pPr>
            <w:r w:rsidRPr="00A848CD">
              <w:rPr>
                <w:sz w:val="18"/>
                <w:szCs w:val="18"/>
              </w:rPr>
              <w:t>отдел государственной службы и кадров</w:t>
            </w:r>
          </w:p>
        </w:tc>
        <w:tc>
          <w:tcPr>
            <w:tcW w:w="6804" w:type="dxa"/>
          </w:tcPr>
          <w:p w:rsidR="00997FFE" w:rsidRPr="00A81420" w:rsidRDefault="00997FFE" w:rsidP="00721C8E">
            <w:pPr>
              <w:tabs>
                <w:tab w:val="left" w:pos="34"/>
              </w:tabs>
              <w:spacing w:line="252" w:lineRule="auto"/>
              <w:ind w:firstLine="34"/>
              <w:jc w:val="both"/>
              <w:rPr>
                <w:rFonts w:eastAsia="Calibri"/>
                <w:sz w:val="18"/>
                <w:szCs w:val="18"/>
              </w:rPr>
            </w:pPr>
            <w:r w:rsidRPr="00A81420">
              <w:rPr>
                <w:rFonts w:eastAsia="Calibri"/>
                <w:sz w:val="18"/>
                <w:szCs w:val="18"/>
              </w:rPr>
              <w:t>Во исполнение постановления Кабинета Министров Республики Татарстан от 31.03.2014     №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Министерством строительства, архитектуры и жилищно-коммунального хозяйства Республики Татарстан сформирован прогноз потребности подготовки квалифицированных рабочих и специалистов для строительной отрасли, архитектуры и жилищно-коммунального хозяйства по образовательным программам высшего и среднего профессионального образования на 2018-2024 годы и прогноз потребности в ускоренной подготовке по профессиям рабочих на 2019 год. В мониторинге приняли участие 29 крупных предприятия, включенных в перечень, утвержденный распоряжением Кабинета Министров Республики Татарстан от 26.12.2017 № 3614-р, 20 из которых подтвердили потребность в кадрах:</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«Фоника Гипс»;</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«Домкор Индустрия» (прежнее наименование ООО «Домостроительный комбинат»);</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«Роквул-Волга»;</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«Домкор Строй»;</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«Ак таш»;</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«Фортекс»;</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«Казанский домостроительный комбинат»;</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«Грань»;</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МУП «Водоканал»;</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ЗАО «Челныводоканал»;</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ОАО «Водопроводно-канализационное и энергетическое хозяйство» г.Нижнекамска;</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ОАО «Альметьевск-Водоканал»;</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МУП «Производственное объединение «Казэнерго»;</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ОАО «Елабужское предприятие тепловых сетей»;</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«Водоканал» г.Лениногорска;</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ОАО «Альметьевские тепловые сети»;</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lastRenderedPageBreak/>
              <w:t>ОАО «Бугульминское предприятие тепловых сетей»;</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Управляющая компания «Татнефтехиммонтаж»;</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Акционерное общество «Третье Нижнекамское монтажное управление»;</w:t>
            </w:r>
          </w:p>
          <w:p w:rsidR="00997FFE" w:rsidRPr="00A81420" w:rsidRDefault="00997FFE" w:rsidP="00721C8E">
            <w:pPr>
              <w:pStyle w:val="af7"/>
              <w:numPr>
                <w:ilvl w:val="0"/>
                <w:numId w:val="13"/>
              </w:numPr>
              <w:tabs>
                <w:tab w:val="left" w:pos="317"/>
              </w:tabs>
              <w:spacing w:line="252" w:lineRule="auto"/>
              <w:ind w:left="0" w:firstLine="0"/>
              <w:jc w:val="both"/>
              <w:rPr>
                <w:rFonts w:eastAsia="Calibri"/>
                <w:sz w:val="18"/>
                <w:szCs w:val="18"/>
              </w:rPr>
            </w:pPr>
            <w:r w:rsidRPr="00A81420">
              <w:rPr>
                <w:rFonts w:eastAsia="Calibri"/>
                <w:sz w:val="18"/>
                <w:szCs w:val="18"/>
              </w:rPr>
              <w:t>ООО «Камэнергостройпром».</w:t>
            </w:r>
          </w:p>
          <w:p w:rsidR="00997FFE" w:rsidRPr="00A81420" w:rsidRDefault="00997FFE" w:rsidP="00721C8E">
            <w:pPr>
              <w:tabs>
                <w:tab w:val="left" w:pos="34"/>
              </w:tabs>
              <w:spacing w:line="252" w:lineRule="auto"/>
              <w:ind w:left="34"/>
              <w:jc w:val="both"/>
              <w:rPr>
                <w:rFonts w:eastAsia="Calibri"/>
                <w:sz w:val="18"/>
                <w:szCs w:val="18"/>
              </w:rPr>
            </w:pPr>
            <w:r w:rsidRPr="00A81420">
              <w:rPr>
                <w:rFonts w:eastAsia="Calibri"/>
                <w:sz w:val="18"/>
                <w:szCs w:val="18"/>
              </w:rPr>
              <w:t>Потребность в подготовке кадров ОАО «Алексеевская керамика» включена в перечень малых предприятий по Алексеевскому муниципальному району.</w:t>
            </w:r>
          </w:p>
          <w:p w:rsidR="00997FFE" w:rsidRDefault="00997FFE" w:rsidP="00721C8E">
            <w:pPr>
              <w:tabs>
                <w:tab w:val="left" w:pos="175"/>
              </w:tabs>
              <w:spacing w:line="252" w:lineRule="auto"/>
              <w:jc w:val="both"/>
              <w:rPr>
                <w:rFonts w:eastAsia="Calibri"/>
                <w:sz w:val="18"/>
                <w:szCs w:val="18"/>
              </w:rPr>
            </w:pPr>
            <w:r w:rsidRPr="00A81420">
              <w:rPr>
                <w:rFonts w:eastAsia="Calibri"/>
                <w:sz w:val="18"/>
                <w:szCs w:val="18"/>
              </w:rPr>
              <w:t>Сформированный прогноз потребности направлен в Министерство экономики Республики Татарстан (исх.№ 01-09-3593 от 03.03.2018).</w:t>
            </w:r>
          </w:p>
          <w:p w:rsidR="00A81420" w:rsidRPr="00A81420" w:rsidRDefault="00A81420" w:rsidP="00721C8E">
            <w:pPr>
              <w:tabs>
                <w:tab w:val="left" w:pos="175"/>
              </w:tabs>
              <w:spacing w:line="252" w:lineRule="auto"/>
              <w:jc w:val="both"/>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lastRenderedPageBreak/>
              <w:t>99</w:t>
            </w:r>
          </w:p>
        </w:tc>
        <w:tc>
          <w:tcPr>
            <w:tcW w:w="713" w:type="dxa"/>
          </w:tcPr>
          <w:p w:rsidR="00997FFE" w:rsidRPr="00A848CD" w:rsidRDefault="00997FFE" w:rsidP="00997FFE">
            <w:pPr>
              <w:rPr>
                <w:sz w:val="18"/>
                <w:szCs w:val="18"/>
              </w:rPr>
            </w:pPr>
            <w:r w:rsidRPr="00A848CD">
              <w:rPr>
                <w:sz w:val="18"/>
                <w:szCs w:val="18"/>
              </w:rPr>
              <w:t>12.2.</w:t>
            </w:r>
          </w:p>
        </w:tc>
        <w:tc>
          <w:tcPr>
            <w:tcW w:w="3114" w:type="dxa"/>
          </w:tcPr>
          <w:p w:rsidR="00997FFE" w:rsidRPr="00A848CD" w:rsidRDefault="00997FFE" w:rsidP="005B241C">
            <w:pPr>
              <w:jc w:val="both"/>
              <w:rPr>
                <w:sz w:val="18"/>
                <w:szCs w:val="18"/>
              </w:rPr>
            </w:pPr>
            <w:r w:rsidRPr="00A848CD">
              <w:rPr>
                <w:sz w:val="18"/>
                <w:szCs w:val="18"/>
              </w:rPr>
              <w:t>Осуществление мониторинга кластера ФГБОУ ВПО «Казанский государственный архитектурно-строительный университет»</w:t>
            </w:r>
          </w:p>
        </w:tc>
        <w:tc>
          <w:tcPr>
            <w:tcW w:w="1418" w:type="dxa"/>
          </w:tcPr>
          <w:p w:rsidR="00997FFE" w:rsidRPr="00A848CD" w:rsidRDefault="00997FFE" w:rsidP="00997FFE">
            <w:pPr>
              <w:jc w:val="both"/>
              <w:rPr>
                <w:sz w:val="18"/>
                <w:szCs w:val="18"/>
              </w:rPr>
            </w:pPr>
            <w:r w:rsidRPr="00A848CD">
              <w:rPr>
                <w:sz w:val="18"/>
                <w:szCs w:val="18"/>
              </w:rPr>
              <w:t>Мониторинг, отчетность</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ежеквартально</w:t>
            </w:r>
          </w:p>
        </w:tc>
        <w:tc>
          <w:tcPr>
            <w:tcW w:w="1559" w:type="dxa"/>
          </w:tcPr>
          <w:p w:rsidR="00997FFE" w:rsidRPr="00A848CD" w:rsidRDefault="00997FFE" w:rsidP="00997FFE">
            <w:pPr>
              <w:rPr>
                <w:sz w:val="18"/>
                <w:szCs w:val="18"/>
              </w:rPr>
            </w:pPr>
            <w:r w:rsidRPr="00A848CD">
              <w:rPr>
                <w:sz w:val="18"/>
                <w:szCs w:val="18"/>
              </w:rPr>
              <w:t>отдел государственной службы и кадров</w:t>
            </w:r>
          </w:p>
        </w:tc>
        <w:tc>
          <w:tcPr>
            <w:tcW w:w="6804" w:type="dxa"/>
          </w:tcPr>
          <w:p w:rsidR="00997FFE" w:rsidRPr="00A81420" w:rsidRDefault="00997FFE" w:rsidP="005B241C">
            <w:pPr>
              <w:jc w:val="both"/>
              <w:rPr>
                <w:sz w:val="18"/>
                <w:szCs w:val="18"/>
              </w:rPr>
            </w:pPr>
            <w:r w:rsidRPr="00A81420">
              <w:rPr>
                <w:sz w:val="18"/>
                <w:szCs w:val="18"/>
              </w:rPr>
              <w:t>Во исполнение абзаца 3 пункта 2 распоряжения Кабинета Министров Рес</w:t>
            </w:r>
            <w:r w:rsidR="00DE394B" w:rsidRPr="00A81420">
              <w:rPr>
                <w:sz w:val="18"/>
                <w:szCs w:val="18"/>
              </w:rPr>
              <w:t xml:space="preserve">публики Татарстан от 02.04.2013 </w:t>
            </w:r>
            <w:r w:rsidRPr="00A81420">
              <w:rPr>
                <w:sz w:val="18"/>
                <w:szCs w:val="18"/>
              </w:rPr>
              <w:t>№ 577-р ежеквартально направляется информация в ГБУ «Центр экономических и социальных исследований Республики Татарстан (далее – ЦЭСИ РТ) о функционировании научно-образовательного кластера ФГБОУ ВО «Казанский государственный архитектурно-строительный университет».</w:t>
            </w:r>
          </w:p>
          <w:p w:rsidR="00997FFE" w:rsidRPr="00A81420" w:rsidRDefault="00997FFE" w:rsidP="005B241C">
            <w:pPr>
              <w:jc w:val="both"/>
              <w:rPr>
                <w:sz w:val="18"/>
                <w:szCs w:val="18"/>
              </w:rPr>
            </w:pPr>
            <w:r w:rsidRPr="00A81420">
              <w:rPr>
                <w:sz w:val="18"/>
                <w:szCs w:val="18"/>
              </w:rPr>
              <w:t>Отчет за период с 6 декабря 2017 года по 5 марта 2018 года направлен в ЦЭСИ РТ от 05.03.2018 № 01-09-3654.</w:t>
            </w:r>
          </w:p>
          <w:p w:rsidR="00A81420" w:rsidRPr="00A848CD" w:rsidRDefault="00A81420" w:rsidP="005B241C">
            <w:pPr>
              <w:jc w:val="both"/>
              <w:rPr>
                <w:color w:val="FF0000"/>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100</w:t>
            </w:r>
          </w:p>
        </w:tc>
        <w:tc>
          <w:tcPr>
            <w:tcW w:w="713" w:type="dxa"/>
          </w:tcPr>
          <w:p w:rsidR="00997FFE" w:rsidRPr="00A848CD" w:rsidRDefault="00997FFE" w:rsidP="00997FFE">
            <w:pPr>
              <w:rPr>
                <w:sz w:val="18"/>
                <w:szCs w:val="18"/>
              </w:rPr>
            </w:pPr>
            <w:r w:rsidRPr="00A848CD">
              <w:rPr>
                <w:sz w:val="18"/>
                <w:szCs w:val="18"/>
              </w:rPr>
              <w:t>12.3.</w:t>
            </w:r>
          </w:p>
        </w:tc>
        <w:tc>
          <w:tcPr>
            <w:tcW w:w="3114" w:type="dxa"/>
          </w:tcPr>
          <w:p w:rsidR="00997FFE" w:rsidRPr="00A848CD" w:rsidRDefault="00997FFE" w:rsidP="005B241C">
            <w:pPr>
              <w:jc w:val="both"/>
              <w:rPr>
                <w:sz w:val="18"/>
                <w:szCs w:val="18"/>
              </w:rPr>
            </w:pPr>
            <w:r w:rsidRPr="00A848CD">
              <w:rPr>
                <w:sz w:val="18"/>
                <w:szCs w:val="18"/>
              </w:rPr>
              <w:t>Подготовка и участие организаций подведомственных отраслей в чемпионатах профессионального мастерства «</w:t>
            </w:r>
            <w:r w:rsidRPr="00A848CD">
              <w:rPr>
                <w:sz w:val="18"/>
                <w:szCs w:val="18"/>
                <w:lang w:val="en-US"/>
              </w:rPr>
              <w:t>Worldskills</w:t>
            </w:r>
            <w:r w:rsidRPr="00A848CD">
              <w:rPr>
                <w:sz w:val="18"/>
                <w:szCs w:val="18"/>
              </w:rPr>
              <w:t>»</w:t>
            </w:r>
          </w:p>
        </w:tc>
        <w:tc>
          <w:tcPr>
            <w:tcW w:w="1418" w:type="dxa"/>
          </w:tcPr>
          <w:p w:rsidR="00997FFE" w:rsidRPr="00A848CD" w:rsidRDefault="00997FFE" w:rsidP="00997FFE">
            <w:pPr>
              <w:jc w:val="both"/>
              <w:rPr>
                <w:sz w:val="18"/>
                <w:szCs w:val="18"/>
              </w:rPr>
            </w:pPr>
            <w:r w:rsidRPr="00A848CD">
              <w:rPr>
                <w:sz w:val="18"/>
                <w:szCs w:val="18"/>
              </w:rPr>
              <w:t>Отчетность</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ежегодно</w:t>
            </w:r>
          </w:p>
        </w:tc>
        <w:tc>
          <w:tcPr>
            <w:tcW w:w="1559" w:type="dxa"/>
          </w:tcPr>
          <w:p w:rsidR="00997FFE" w:rsidRPr="00A848CD" w:rsidRDefault="00997FFE" w:rsidP="00997FFE">
            <w:pPr>
              <w:jc w:val="both"/>
              <w:rPr>
                <w:bCs/>
                <w:sz w:val="18"/>
                <w:szCs w:val="18"/>
              </w:rPr>
            </w:pPr>
            <w:r w:rsidRPr="00A848CD">
              <w:rPr>
                <w:bCs/>
                <w:sz w:val="18"/>
                <w:szCs w:val="18"/>
              </w:rPr>
              <w:t>заместители министра,</w:t>
            </w:r>
          </w:p>
          <w:p w:rsidR="00997FFE" w:rsidRPr="00A848CD" w:rsidRDefault="00997FFE" w:rsidP="00997FFE">
            <w:pPr>
              <w:jc w:val="both"/>
              <w:rPr>
                <w:bCs/>
                <w:sz w:val="18"/>
                <w:szCs w:val="18"/>
              </w:rPr>
            </w:pPr>
            <w:r w:rsidRPr="00A848CD">
              <w:rPr>
                <w:bCs/>
                <w:sz w:val="18"/>
                <w:szCs w:val="18"/>
              </w:rPr>
              <w:t xml:space="preserve">начальники управлений </w:t>
            </w:r>
          </w:p>
        </w:tc>
        <w:tc>
          <w:tcPr>
            <w:tcW w:w="6804" w:type="dxa"/>
          </w:tcPr>
          <w:p w:rsidR="005B241C" w:rsidRPr="00A81420" w:rsidRDefault="005B241C" w:rsidP="005B241C">
            <w:pPr>
              <w:tabs>
                <w:tab w:val="left" w:pos="227"/>
              </w:tabs>
              <w:jc w:val="both"/>
              <w:rPr>
                <w:sz w:val="18"/>
                <w:szCs w:val="18"/>
              </w:rPr>
            </w:pPr>
            <w:r w:rsidRPr="00A81420">
              <w:rPr>
                <w:sz w:val="18"/>
                <w:szCs w:val="18"/>
              </w:rPr>
              <w:t>27-29 ноября 2017г. проведен этап регионального чемпионата по стандартам «Ворлдскиллс» по 14 компетенциям МСАЖКХ РТ, где соревновались 107 участников и было задействовано 108 экспертов. Соревнования проходили на 4 площадках:</w:t>
            </w:r>
          </w:p>
          <w:p w:rsidR="005B241C" w:rsidRPr="00A81420" w:rsidRDefault="005B241C" w:rsidP="005B241C">
            <w:pPr>
              <w:tabs>
                <w:tab w:val="left" w:pos="227"/>
              </w:tabs>
              <w:jc w:val="both"/>
              <w:rPr>
                <w:sz w:val="18"/>
                <w:szCs w:val="18"/>
              </w:rPr>
            </w:pPr>
            <w:r w:rsidRPr="00A81420">
              <w:rPr>
                <w:sz w:val="18"/>
                <w:szCs w:val="18"/>
              </w:rPr>
              <w:t>1.</w:t>
            </w:r>
            <w:r w:rsidRPr="00A81420">
              <w:rPr>
                <w:sz w:val="18"/>
                <w:szCs w:val="18"/>
              </w:rPr>
              <w:tab/>
              <w:t>Площадка Казанского строительного колледжа (9 компетенций):</w:t>
            </w:r>
          </w:p>
          <w:p w:rsidR="005B241C" w:rsidRPr="00A81420" w:rsidRDefault="005B241C" w:rsidP="005B241C">
            <w:pPr>
              <w:tabs>
                <w:tab w:val="left" w:pos="227"/>
              </w:tabs>
              <w:jc w:val="both"/>
              <w:rPr>
                <w:sz w:val="18"/>
                <w:szCs w:val="18"/>
              </w:rPr>
            </w:pPr>
            <w:r w:rsidRPr="00A81420">
              <w:rPr>
                <w:sz w:val="18"/>
                <w:szCs w:val="18"/>
              </w:rPr>
              <w:t xml:space="preserve">Камнетёсное дело; Кровельные работы; Кирпичная кладка; Ландшафтный дизайн; Облицовка плиткой; Дизайн интерьера; Сухое строительство; Сантехника и отопление; Малярные и декоративные работы. </w:t>
            </w:r>
          </w:p>
          <w:p w:rsidR="005B241C" w:rsidRPr="00A81420" w:rsidRDefault="005B241C" w:rsidP="005B241C">
            <w:pPr>
              <w:tabs>
                <w:tab w:val="left" w:pos="227"/>
              </w:tabs>
              <w:jc w:val="both"/>
              <w:rPr>
                <w:sz w:val="18"/>
                <w:szCs w:val="18"/>
              </w:rPr>
            </w:pPr>
            <w:r w:rsidRPr="00A81420">
              <w:rPr>
                <w:sz w:val="18"/>
                <w:szCs w:val="18"/>
              </w:rPr>
              <w:t>2.</w:t>
            </w:r>
            <w:r w:rsidRPr="00A81420">
              <w:rPr>
                <w:sz w:val="18"/>
                <w:szCs w:val="18"/>
              </w:rPr>
              <w:tab/>
              <w:t>Площадка Казанского колледжа строительства, архитектуры и городского хозяйства (3 компетенции):</w:t>
            </w:r>
          </w:p>
          <w:p w:rsidR="005B241C" w:rsidRPr="00A81420" w:rsidRDefault="005B241C" w:rsidP="005B241C">
            <w:pPr>
              <w:tabs>
                <w:tab w:val="left" w:pos="227"/>
              </w:tabs>
              <w:jc w:val="both"/>
              <w:rPr>
                <w:sz w:val="18"/>
                <w:szCs w:val="18"/>
              </w:rPr>
            </w:pPr>
            <w:r w:rsidRPr="00A81420">
              <w:rPr>
                <w:sz w:val="18"/>
                <w:szCs w:val="18"/>
              </w:rPr>
              <w:t xml:space="preserve">Производство мебели; Столярное дело; Плотницкое дело. </w:t>
            </w:r>
          </w:p>
          <w:p w:rsidR="005B241C" w:rsidRPr="00A81420" w:rsidRDefault="005B241C" w:rsidP="005B241C">
            <w:pPr>
              <w:tabs>
                <w:tab w:val="left" w:pos="227"/>
              </w:tabs>
              <w:jc w:val="both"/>
              <w:rPr>
                <w:sz w:val="18"/>
                <w:szCs w:val="18"/>
              </w:rPr>
            </w:pPr>
            <w:r w:rsidRPr="00A81420">
              <w:rPr>
                <w:sz w:val="18"/>
                <w:szCs w:val="18"/>
              </w:rPr>
              <w:t>3.</w:t>
            </w:r>
            <w:r w:rsidRPr="00A81420">
              <w:rPr>
                <w:sz w:val="18"/>
                <w:szCs w:val="18"/>
              </w:rPr>
              <w:tab/>
              <w:t>Площадка Казанского энергетического колледжа (1 компетенция):</w:t>
            </w:r>
          </w:p>
          <w:p w:rsidR="005B241C" w:rsidRPr="00A81420" w:rsidRDefault="005B241C" w:rsidP="005B241C">
            <w:pPr>
              <w:tabs>
                <w:tab w:val="left" w:pos="227"/>
              </w:tabs>
              <w:jc w:val="both"/>
              <w:rPr>
                <w:sz w:val="18"/>
                <w:szCs w:val="18"/>
              </w:rPr>
            </w:pPr>
            <w:r w:rsidRPr="00A81420">
              <w:rPr>
                <w:sz w:val="18"/>
                <w:szCs w:val="18"/>
              </w:rPr>
              <w:t>Электромонтаж.</w:t>
            </w:r>
          </w:p>
          <w:p w:rsidR="005B241C" w:rsidRPr="00A81420" w:rsidRDefault="005B241C" w:rsidP="005B241C">
            <w:pPr>
              <w:tabs>
                <w:tab w:val="left" w:pos="227"/>
              </w:tabs>
              <w:jc w:val="both"/>
              <w:rPr>
                <w:sz w:val="18"/>
                <w:szCs w:val="18"/>
              </w:rPr>
            </w:pPr>
            <w:r w:rsidRPr="00A81420">
              <w:rPr>
                <w:sz w:val="18"/>
                <w:szCs w:val="18"/>
              </w:rPr>
              <w:t>4.</w:t>
            </w:r>
            <w:r w:rsidRPr="00A81420">
              <w:rPr>
                <w:sz w:val="18"/>
                <w:szCs w:val="18"/>
              </w:rPr>
              <w:tab/>
              <w:t>Площадка Лениногорского нефтяного техникума (1 компетенция):</w:t>
            </w:r>
          </w:p>
          <w:p w:rsidR="00997FFE" w:rsidRPr="00A81420" w:rsidRDefault="005B241C" w:rsidP="005B241C">
            <w:pPr>
              <w:tabs>
                <w:tab w:val="left" w:pos="227"/>
              </w:tabs>
              <w:jc w:val="both"/>
              <w:rPr>
                <w:sz w:val="18"/>
                <w:szCs w:val="18"/>
              </w:rPr>
            </w:pPr>
            <w:r w:rsidRPr="00A81420">
              <w:rPr>
                <w:sz w:val="18"/>
                <w:szCs w:val="18"/>
              </w:rPr>
              <w:t>Геодезия.</w:t>
            </w:r>
          </w:p>
          <w:p w:rsidR="00A81420" w:rsidRPr="00A848CD" w:rsidRDefault="00A81420" w:rsidP="005B241C">
            <w:pPr>
              <w:tabs>
                <w:tab w:val="left" w:pos="227"/>
              </w:tabs>
              <w:jc w:val="both"/>
              <w:rPr>
                <w:color w:val="FF0000"/>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101</w:t>
            </w:r>
          </w:p>
        </w:tc>
        <w:tc>
          <w:tcPr>
            <w:tcW w:w="713" w:type="dxa"/>
          </w:tcPr>
          <w:p w:rsidR="00997FFE" w:rsidRPr="00A848CD" w:rsidRDefault="00997FFE" w:rsidP="00997FFE">
            <w:pPr>
              <w:rPr>
                <w:sz w:val="18"/>
                <w:szCs w:val="18"/>
              </w:rPr>
            </w:pPr>
            <w:r w:rsidRPr="00A848CD">
              <w:rPr>
                <w:sz w:val="18"/>
                <w:szCs w:val="18"/>
              </w:rPr>
              <w:t>12.4</w:t>
            </w:r>
          </w:p>
        </w:tc>
        <w:tc>
          <w:tcPr>
            <w:tcW w:w="3114" w:type="dxa"/>
          </w:tcPr>
          <w:p w:rsidR="00997FFE" w:rsidRPr="00A848CD" w:rsidRDefault="00997FFE" w:rsidP="005B241C">
            <w:pPr>
              <w:jc w:val="both"/>
              <w:rPr>
                <w:sz w:val="18"/>
                <w:szCs w:val="18"/>
              </w:rPr>
            </w:pPr>
            <w:r w:rsidRPr="00A848CD">
              <w:rPr>
                <w:sz w:val="18"/>
                <w:szCs w:val="18"/>
              </w:rPr>
              <w:t>Координация и содействие профессиональной подготовки, переподготовки и повышения квалификации кадров строительной отрасли, архитектуры и жилищно-коммунального хозяйства</w:t>
            </w:r>
          </w:p>
        </w:tc>
        <w:tc>
          <w:tcPr>
            <w:tcW w:w="1418" w:type="dxa"/>
          </w:tcPr>
          <w:p w:rsidR="00997FFE" w:rsidRPr="00A848CD" w:rsidRDefault="00997FFE" w:rsidP="00997FFE">
            <w:pPr>
              <w:jc w:val="both"/>
              <w:rPr>
                <w:sz w:val="18"/>
                <w:szCs w:val="18"/>
              </w:rPr>
            </w:pPr>
            <w:r w:rsidRPr="00A848CD">
              <w:rPr>
                <w:sz w:val="18"/>
                <w:szCs w:val="18"/>
              </w:rPr>
              <w:t>Мониторинг, отчетность</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rPr>
                <w:sz w:val="18"/>
                <w:szCs w:val="18"/>
              </w:rPr>
            </w:pPr>
            <w:r w:rsidRPr="00A848CD">
              <w:rPr>
                <w:sz w:val="18"/>
                <w:szCs w:val="18"/>
              </w:rPr>
              <w:t>ежегодно</w:t>
            </w:r>
          </w:p>
        </w:tc>
        <w:tc>
          <w:tcPr>
            <w:tcW w:w="1559" w:type="dxa"/>
          </w:tcPr>
          <w:p w:rsidR="00997FFE" w:rsidRPr="00A848CD" w:rsidRDefault="00997FFE" w:rsidP="00997FFE">
            <w:pPr>
              <w:rPr>
                <w:sz w:val="18"/>
                <w:szCs w:val="18"/>
              </w:rPr>
            </w:pPr>
            <w:r w:rsidRPr="00A848CD">
              <w:rPr>
                <w:sz w:val="18"/>
                <w:szCs w:val="18"/>
              </w:rPr>
              <w:t>отдел государственной службы и кадров</w:t>
            </w:r>
          </w:p>
        </w:tc>
        <w:tc>
          <w:tcPr>
            <w:tcW w:w="6804" w:type="dxa"/>
          </w:tcPr>
          <w:p w:rsidR="00997FFE" w:rsidRPr="00A81420" w:rsidRDefault="00997FFE" w:rsidP="00DE394B">
            <w:pPr>
              <w:jc w:val="both"/>
              <w:rPr>
                <w:sz w:val="18"/>
                <w:szCs w:val="18"/>
              </w:rPr>
            </w:pPr>
            <w:r w:rsidRPr="00A81420">
              <w:rPr>
                <w:sz w:val="18"/>
                <w:szCs w:val="18"/>
              </w:rPr>
              <w:t xml:space="preserve">Всего в 2017 году по программам повышения квалификации и профессиональной переподготовки в КГАСУ прошли обучение 818 специалистов организаций строительной отрасли. </w:t>
            </w:r>
          </w:p>
          <w:p w:rsidR="00997FFE" w:rsidRPr="00A81420" w:rsidRDefault="00997FFE" w:rsidP="00DE394B">
            <w:pPr>
              <w:jc w:val="both"/>
              <w:rPr>
                <w:sz w:val="18"/>
                <w:szCs w:val="18"/>
              </w:rPr>
            </w:pPr>
            <w:r w:rsidRPr="00A81420">
              <w:rPr>
                <w:sz w:val="18"/>
                <w:szCs w:val="18"/>
              </w:rPr>
              <w:t>Популярные программы переподготовки на базе КГАСУ: «Промышленное и гражданское строительство», «Дизайн интерьера», «Оценка бизнеса», «Ценообразование», «Строительство зданий и сооружений», «Водоснабжение и водоотведение».</w:t>
            </w:r>
          </w:p>
          <w:p w:rsidR="00997FFE" w:rsidRPr="00A81420" w:rsidRDefault="00997FFE" w:rsidP="00DE394B">
            <w:pPr>
              <w:pStyle w:val="2"/>
              <w:spacing w:before="0" w:after="0"/>
              <w:jc w:val="both"/>
              <w:rPr>
                <w:rFonts w:ascii="Times New Roman" w:hAnsi="Times New Roman" w:cs="Times New Roman"/>
                <w:b w:val="0"/>
                <w:bCs w:val="0"/>
                <w:i w:val="0"/>
                <w:iCs w:val="0"/>
                <w:sz w:val="18"/>
                <w:szCs w:val="18"/>
              </w:rPr>
            </w:pPr>
            <w:r w:rsidRPr="00A81420">
              <w:rPr>
                <w:rFonts w:ascii="Times New Roman" w:hAnsi="Times New Roman" w:cs="Times New Roman"/>
                <w:b w:val="0"/>
                <w:bCs w:val="0"/>
                <w:i w:val="0"/>
                <w:iCs w:val="0"/>
                <w:sz w:val="18"/>
                <w:szCs w:val="18"/>
              </w:rPr>
              <w:t xml:space="preserve">Популярные краткосрочные программы повышения квалификации на базе КГАСУ: «Строительство зданий и сооружений», «Ценообразование и сметное дело», «Реставрация культурного наследия», «Контроль и управление качеством строительных изделий», «Эксплуатация энергоустановок», «Безопасная </w:t>
            </w:r>
            <w:r w:rsidRPr="00A81420">
              <w:rPr>
                <w:rFonts w:ascii="Times New Roman" w:hAnsi="Times New Roman" w:cs="Times New Roman"/>
                <w:b w:val="0"/>
                <w:bCs w:val="0"/>
                <w:i w:val="0"/>
                <w:iCs w:val="0"/>
                <w:sz w:val="18"/>
                <w:szCs w:val="18"/>
              </w:rPr>
              <w:lastRenderedPageBreak/>
              <w:t>эксплуатация газового оборудования», «Бурение грунтов», «Эксплуатация строительных машин», и др.</w:t>
            </w:r>
          </w:p>
          <w:p w:rsidR="00997FFE" w:rsidRPr="00A81420" w:rsidRDefault="00997FFE" w:rsidP="00DE394B">
            <w:pPr>
              <w:spacing w:line="256" w:lineRule="auto"/>
              <w:jc w:val="both"/>
              <w:rPr>
                <w:sz w:val="18"/>
                <w:szCs w:val="18"/>
              </w:rPr>
            </w:pPr>
            <w:r w:rsidRPr="00A81420">
              <w:rPr>
                <w:sz w:val="18"/>
                <w:szCs w:val="18"/>
              </w:rPr>
              <w:t>На базе АНО ДПО «ПрофСтандарт» по таким программам, как «Ценообразование и сметное нормирование в строительстве», «Техническое регулирование в строительстве», «Обзор изменений сметно-нормативной базы в 2017 году: актуализированные методические документы, анализ изменений в законодательстве и особенности их применения», «Процедура подачи документов для проведения государственной экспертизы проектной документации и проверки достоверности определения сметной стоимости объектов капитального строительства в ГАУ «УГЭЦ РТ» в электронном виде», «Изменения в законодательстве в сфере градостроительной деятельности», «Охрана труда работодателей и работников предприятий, учреждений и организаций» и другим, в 2017 году обучились 694 работника строительной отрасли и сферы ЖКХ.</w:t>
            </w:r>
          </w:p>
          <w:p w:rsidR="00997FFE" w:rsidRPr="00A81420" w:rsidRDefault="00997FFE" w:rsidP="00DE394B">
            <w:pPr>
              <w:jc w:val="both"/>
              <w:rPr>
                <w:sz w:val="18"/>
                <w:szCs w:val="18"/>
              </w:rPr>
            </w:pPr>
            <w:r w:rsidRPr="00A81420">
              <w:rPr>
                <w:sz w:val="18"/>
                <w:szCs w:val="18"/>
              </w:rPr>
              <w:t>Обучение кадров в сфере ЖКХ проводится также и в рамках Плана мероприятий по подготовке, переподготовке и повышению квалификации кадров в сфере жилищно коммунального хозяйства Республики Татарстан на 2017-2021 годы, утвержденного Распоряжением Кабинета Министров РТ от 14.12.2016 г. № 2941-р.</w:t>
            </w:r>
          </w:p>
          <w:p w:rsidR="00997FFE" w:rsidRPr="00A81420" w:rsidRDefault="00997FFE" w:rsidP="00DE394B">
            <w:pPr>
              <w:jc w:val="both"/>
              <w:rPr>
                <w:sz w:val="18"/>
                <w:szCs w:val="18"/>
              </w:rPr>
            </w:pPr>
            <w:r w:rsidRPr="00A81420">
              <w:rPr>
                <w:sz w:val="18"/>
                <w:szCs w:val="18"/>
              </w:rPr>
              <w:t xml:space="preserve">Специалисты отрасли проходят повышение квалификации в рамках муниципальных целевых программ по подготовке, переподготовке и повышению квалификации кадров в сфере жилищно-коммунального хозяйства в учебных заведениях, находящихся на территории муниципального образования. Мониторинг ведется по количеству прошедших обучение. В 2017 году повысили квалификацию 2102 специалиста отрасли. </w:t>
            </w:r>
          </w:p>
          <w:p w:rsidR="00997FFE" w:rsidRPr="00A81420" w:rsidRDefault="00997FFE" w:rsidP="00DE394B">
            <w:pPr>
              <w:jc w:val="both"/>
              <w:rPr>
                <w:sz w:val="18"/>
                <w:szCs w:val="18"/>
              </w:rPr>
            </w:pPr>
            <w:r w:rsidRPr="00A81420">
              <w:rPr>
                <w:sz w:val="18"/>
                <w:szCs w:val="18"/>
              </w:rPr>
              <w:t>Прошли обучение по программе Школы грамотного потребителя 5200 человек.</w:t>
            </w:r>
          </w:p>
          <w:p w:rsidR="00A81420" w:rsidRPr="00A81420" w:rsidRDefault="00A81420" w:rsidP="00DE394B">
            <w:pPr>
              <w:jc w:val="both"/>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lastRenderedPageBreak/>
              <w:t>102</w:t>
            </w:r>
          </w:p>
        </w:tc>
        <w:tc>
          <w:tcPr>
            <w:tcW w:w="713" w:type="dxa"/>
          </w:tcPr>
          <w:p w:rsidR="00997FFE" w:rsidRPr="00A848CD" w:rsidRDefault="00997FFE" w:rsidP="00997FFE">
            <w:pPr>
              <w:rPr>
                <w:sz w:val="18"/>
                <w:szCs w:val="18"/>
              </w:rPr>
            </w:pPr>
            <w:r w:rsidRPr="00A848CD">
              <w:rPr>
                <w:sz w:val="18"/>
                <w:szCs w:val="18"/>
              </w:rPr>
              <w:t>12.5</w:t>
            </w:r>
          </w:p>
        </w:tc>
        <w:tc>
          <w:tcPr>
            <w:tcW w:w="3114" w:type="dxa"/>
          </w:tcPr>
          <w:p w:rsidR="00997FFE" w:rsidRPr="00A848CD" w:rsidRDefault="00997FFE" w:rsidP="00997FFE">
            <w:pPr>
              <w:jc w:val="both"/>
              <w:rPr>
                <w:sz w:val="18"/>
                <w:szCs w:val="18"/>
              </w:rPr>
            </w:pPr>
            <w:r w:rsidRPr="00A848CD">
              <w:rPr>
                <w:sz w:val="18"/>
                <w:szCs w:val="18"/>
              </w:rPr>
              <w:t>Содействие созданию отраслевых центров оценки компетенций</w:t>
            </w:r>
          </w:p>
        </w:tc>
        <w:tc>
          <w:tcPr>
            <w:tcW w:w="1418" w:type="dxa"/>
          </w:tcPr>
          <w:p w:rsidR="00997FFE" w:rsidRPr="00A848CD" w:rsidRDefault="00997FFE" w:rsidP="00997FFE">
            <w:pPr>
              <w:jc w:val="both"/>
              <w:rPr>
                <w:sz w:val="18"/>
                <w:szCs w:val="18"/>
              </w:rPr>
            </w:pPr>
            <w:r w:rsidRPr="00A848CD">
              <w:rPr>
                <w:sz w:val="18"/>
                <w:szCs w:val="18"/>
              </w:rPr>
              <w:t>Мониторинг, отчетность</w:t>
            </w:r>
          </w:p>
        </w:tc>
        <w:tc>
          <w:tcPr>
            <w:tcW w:w="850" w:type="dxa"/>
          </w:tcPr>
          <w:p w:rsidR="00997FFE" w:rsidRPr="00A848CD" w:rsidRDefault="00997FFE" w:rsidP="00997FFE">
            <w:pPr>
              <w:pStyle w:val="aa"/>
              <w:ind w:firstLine="0"/>
              <w:jc w:val="left"/>
              <w:rPr>
                <w:sz w:val="18"/>
                <w:szCs w:val="18"/>
              </w:rPr>
            </w:pPr>
            <w:r w:rsidRPr="00A848CD">
              <w:rPr>
                <w:sz w:val="18"/>
                <w:szCs w:val="18"/>
              </w:rPr>
              <w:t>2018-2021 гг.</w:t>
            </w:r>
          </w:p>
        </w:tc>
        <w:tc>
          <w:tcPr>
            <w:tcW w:w="993" w:type="dxa"/>
          </w:tcPr>
          <w:p w:rsidR="00997FFE" w:rsidRPr="00A848CD" w:rsidRDefault="00997FFE" w:rsidP="00997FFE">
            <w:pPr>
              <w:rPr>
                <w:sz w:val="18"/>
                <w:szCs w:val="18"/>
              </w:rPr>
            </w:pPr>
            <w:r w:rsidRPr="00A848CD">
              <w:rPr>
                <w:sz w:val="18"/>
                <w:szCs w:val="18"/>
              </w:rPr>
              <w:t>постоянно</w:t>
            </w:r>
          </w:p>
        </w:tc>
        <w:tc>
          <w:tcPr>
            <w:tcW w:w="1559" w:type="dxa"/>
          </w:tcPr>
          <w:p w:rsidR="00997FFE" w:rsidRPr="00A848CD" w:rsidRDefault="00997FFE" w:rsidP="00997FFE">
            <w:pPr>
              <w:jc w:val="both"/>
              <w:rPr>
                <w:bCs/>
                <w:sz w:val="18"/>
                <w:szCs w:val="18"/>
              </w:rPr>
            </w:pPr>
            <w:r w:rsidRPr="00A848CD">
              <w:rPr>
                <w:bCs/>
                <w:sz w:val="18"/>
                <w:szCs w:val="18"/>
              </w:rPr>
              <w:t>заместители министра,</w:t>
            </w:r>
          </w:p>
          <w:p w:rsidR="00997FFE" w:rsidRPr="00A848CD" w:rsidRDefault="00997FFE" w:rsidP="00997FFE">
            <w:pPr>
              <w:rPr>
                <w:sz w:val="18"/>
                <w:szCs w:val="18"/>
              </w:rPr>
            </w:pPr>
            <w:r w:rsidRPr="00A848CD">
              <w:rPr>
                <w:bCs/>
                <w:sz w:val="18"/>
                <w:szCs w:val="18"/>
              </w:rPr>
              <w:t>начальники управлений</w:t>
            </w:r>
          </w:p>
        </w:tc>
        <w:tc>
          <w:tcPr>
            <w:tcW w:w="6804" w:type="dxa"/>
          </w:tcPr>
          <w:p w:rsidR="00D54EAC" w:rsidRPr="00A81420" w:rsidRDefault="00D54EAC" w:rsidP="00DE394B">
            <w:pPr>
              <w:jc w:val="both"/>
              <w:rPr>
                <w:sz w:val="18"/>
                <w:szCs w:val="18"/>
              </w:rPr>
            </w:pPr>
            <w:r w:rsidRPr="00A81420">
              <w:rPr>
                <w:sz w:val="18"/>
                <w:szCs w:val="18"/>
              </w:rPr>
              <w:t xml:space="preserve">30 марта 2016 г. на общем собрании членов Регионального отраслевого объединения работодателей «Союз коммунальных предприятий Республики Татарстан» (далее - Союз) принято решение по созданию Центра оценки квалификаций ЖКХ Республики Татарстан (далее - ЦОК ЖКХ РТ). </w:t>
            </w:r>
          </w:p>
          <w:p w:rsidR="00D54EAC" w:rsidRPr="00A81420" w:rsidRDefault="00D54EAC" w:rsidP="00DE394B">
            <w:pPr>
              <w:jc w:val="both"/>
              <w:rPr>
                <w:sz w:val="18"/>
                <w:szCs w:val="18"/>
              </w:rPr>
            </w:pPr>
            <w:r w:rsidRPr="00A81420">
              <w:rPr>
                <w:sz w:val="18"/>
                <w:szCs w:val="18"/>
              </w:rPr>
              <w:t xml:space="preserve">Союзом были направлены в Совет по профессиональным квалификациям в жилищно-коммунальном хозяйстве (далее - СПК ЖКХ) документы на аттестацию ЦОК ЖКХ РТ.  Центральной аттестационной   комиссией СПК ЖКХ принято решение (протокол № 5 от 8 июня 2016г.)  по аккредитации ЦОК ЖКХ РТ. Аттестат соответствия выдан сроком на 3 года. Вместе с тем, аттестаты получены на 6 обученных специалистов в качестве экспертов (ведущие специалисты предприятий, организаций ЖКХ республики МУП «Водоканал» г. Казань, АО «Казэнерго», ООО «Челныводоканал», АО «Альметьевские тепловые сети», ООО УК «Уютный дом», г. Казань). Для увеличения численности экспертов, Союз направил в СПК пакет документов на аттестацию еще 5 экспертов (в сферах коммунального теплоснабжения, благоустройства и озеленения территорий, обращения отходов производства и потребления). </w:t>
            </w:r>
          </w:p>
          <w:p w:rsidR="00997FFE" w:rsidRDefault="00D54EAC" w:rsidP="0043127B">
            <w:pPr>
              <w:jc w:val="both"/>
              <w:rPr>
                <w:sz w:val="18"/>
                <w:szCs w:val="18"/>
              </w:rPr>
            </w:pPr>
            <w:r w:rsidRPr="00A81420">
              <w:rPr>
                <w:sz w:val="18"/>
                <w:szCs w:val="18"/>
              </w:rPr>
              <w:t xml:space="preserve">Союз приступил к формированию Республиканской программы по применению профессиональных стандартов на предприятиях ЖКХ республики. Сведения в данную программу поступают от предприятий ЖКХ, департаментов ЖКХ городов </w:t>
            </w:r>
            <w:r w:rsidRPr="00A81420">
              <w:rPr>
                <w:sz w:val="18"/>
                <w:szCs w:val="18"/>
              </w:rPr>
              <w:lastRenderedPageBreak/>
              <w:t>Республики Татарстан. По состоянию на 1.08.2017 г. поступило 98 обращений на проведение оценки профессиональных квалификаций, 154 обращения -  на повышение квалификации кадров, 58 обращений -  на переподготовку кадров</w:t>
            </w:r>
            <w:r w:rsidR="007B23D7" w:rsidRPr="00A81420">
              <w:rPr>
                <w:sz w:val="18"/>
                <w:szCs w:val="18"/>
              </w:rPr>
              <w:t>.</w:t>
            </w:r>
            <w:r w:rsidRPr="00A81420">
              <w:rPr>
                <w:sz w:val="18"/>
                <w:szCs w:val="18"/>
              </w:rPr>
              <w:t xml:space="preserve"> </w:t>
            </w:r>
          </w:p>
          <w:p w:rsidR="00A81420" w:rsidRPr="00A81420" w:rsidRDefault="00A81420" w:rsidP="0043127B">
            <w:pPr>
              <w:jc w:val="both"/>
              <w:rPr>
                <w:sz w:val="18"/>
                <w:szCs w:val="18"/>
              </w:rPr>
            </w:pPr>
          </w:p>
        </w:tc>
      </w:tr>
      <w:tr w:rsidR="00997FFE" w:rsidRPr="00A848CD" w:rsidTr="00AA369E">
        <w:tc>
          <w:tcPr>
            <w:tcW w:w="16019" w:type="dxa"/>
            <w:gridSpan w:val="8"/>
            <w:shd w:val="clear" w:color="auto" w:fill="D9D9D9" w:themeFill="background1" w:themeFillShade="D9"/>
          </w:tcPr>
          <w:p w:rsidR="00997FFE" w:rsidRPr="00A848CD" w:rsidRDefault="00997FFE" w:rsidP="00997FFE">
            <w:pPr>
              <w:spacing w:before="120" w:after="120"/>
              <w:rPr>
                <w:b/>
                <w:caps/>
                <w:sz w:val="18"/>
                <w:szCs w:val="18"/>
              </w:rPr>
            </w:pPr>
            <w:r w:rsidRPr="00A848CD">
              <w:rPr>
                <w:b/>
                <w:caps/>
                <w:sz w:val="18"/>
                <w:szCs w:val="18"/>
              </w:rPr>
              <w:lastRenderedPageBreak/>
              <w:t>13. Информационное сопровождение деятельности министерства</w:t>
            </w:r>
          </w:p>
        </w:tc>
      </w:tr>
      <w:tr w:rsidR="00997FFE" w:rsidRPr="00A848CD" w:rsidTr="00AA369E">
        <w:tc>
          <w:tcPr>
            <w:tcW w:w="568" w:type="dxa"/>
          </w:tcPr>
          <w:p w:rsidR="00997FFE" w:rsidRPr="00A848CD" w:rsidRDefault="00997FFE" w:rsidP="00997FFE">
            <w:pPr>
              <w:rPr>
                <w:sz w:val="18"/>
                <w:szCs w:val="18"/>
              </w:rPr>
            </w:pPr>
            <w:r w:rsidRPr="00A848CD">
              <w:rPr>
                <w:sz w:val="18"/>
                <w:szCs w:val="18"/>
              </w:rPr>
              <w:t>103</w:t>
            </w:r>
          </w:p>
        </w:tc>
        <w:tc>
          <w:tcPr>
            <w:tcW w:w="713" w:type="dxa"/>
          </w:tcPr>
          <w:p w:rsidR="00997FFE" w:rsidRPr="00A848CD" w:rsidRDefault="00997FFE" w:rsidP="00997FFE">
            <w:pPr>
              <w:pStyle w:val="a7"/>
              <w:tabs>
                <w:tab w:val="left" w:pos="708"/>
              </w:tabs>
              <w:ind w:right="-108"/>
              <w:rPr>
                <w:sz w:val="18"/>
                <w:szCs w:val="18"/>
              </w:rPr>
            </w:pPr>
            <w:r w:rsidRPr="00A848CD">
              <w:rPr>
                <w:sz w:val="18"/>
                <w:szCs w:val="18"/>
              </w:rPr>
              <w:t>13.1</w:t>
            </w:r>
          </w:p>
        </w:tc>
        <w:tc>
          <w:tcPr>
            <w:tcW w:w="3114" w:type="dxa"/>
          </w:tcPr>
          <w:p w:rsidR="00997FFE" w:rsidRPr="00A848CD" w:rsidRDefault="00997FFE" w:rsidP="00997FFE">
            <w:pPr>
              <w:jc w:val="both"/>
              <w:rPr>
                <w:sz w:val="18"/>
                <w:szCs w:val="18"/>
              </w:rPr>
            </w:pPr>
            <w:r w:rsidRPr="00A848CD">
              <w:rPr>
                <w:sz w:val="18"/>
                <w:szCs w:val="18"/>
              </w:rPr>
              <w:t xml:space="preserve">Освещение в средствах массовой информации деятельности Министерства </w:t>
            </w:r>
          </w:p>
        </w:tc>
        <w:tc>
          <w:tcPr>
            <w:tcW w:w="1418" w:type="dxa"/>
          </w:tcPr>
          <w:p w:rsidR="00997FFE" w:rsidRPr="00A848CD" w:rsidRDefault="00997FFE" w:rsidP="00997FFE">
            <w:pPr>
              <w:tabs>
                <w:tab w:val="left" w:pos="3240"/>
              </w:tabs>
              <w:jc w:val="both"/>
              <w:rPr>
                <w:sz w:val="18"/>
                <w:szCs w:val="18"/>
              </w:rPr>
            </w:pPr>
            <w:r w:rsidRPr="00A848CD">
              <w:rPr>
                <w:sz w:val="18"/>
                <w:szCs w:val="18"/>
              </w:rPr>
              <w:t>Количество материалов в печатных и электронных средствах массовой информации</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tabs>
                <w:tab w:val="left" w:pos="3240"/>
              </w:tabs>
              <w:rPr>
                <w:bCs/>
                <w:sz w:val="18"/>
                <w:szCs w:val="18"/>
              </w:rPr>
            </w:pPr>
            <w:r w:rsidRPr="00A848CD">
              <w:rPr>
                <w:bCs/>
                <w:sz w:val="18"/>
                <w:szCs w:val="18"/>
              </w:rPr>
              <w:t xml:space="preserve">по плану </w:t>
            </w:r>
          </w:p>
        </w:tc>
        <w:tc>
          <w:tcPr>
            <w:tcW w:w="1559" w:type="dxa"/>
          </w:tcPr>
          <w:p w:rsidR="00997FFE" w:rsidRPr="00A848CD" w:rsidRDefault="00997FFE" w:rsidP="00997FFE">
            <w:pPr>
              <w:pStyle w:val="aa"/>
              <w:ind w:firstLine="0"/>
              <w:rPr>
                <w:sz w:val="18"/>
                <w:szCs w:val="18"/>
              </w:rPr>
            </w:pPr>
            <w:r w:rsidRPr="00A848CD">
              <w:rPr>
                <w:sz w:val="18"/>
                <w:szCs w:val="18"/>
              </w:rPr>
              <w:t>Управляющий делами,</w:t>
            </w:r>
          </w:p>
          <w:p w:rsidR="00997FFE" w:rsidRPr="00A848CD" w:rsidRDefault="00997FFE" w:rsidP="00997FFE">
            <w:pPr>
              <w:pStyle w:val="aa"/>
              <w:ind w:firstLine="0"/>
              <w:rPr>
                <w:sz w:val="18"/>
                <w:szCs w:val="18"/>
              </w:rPr>
            </w:pPr>
            <w:r w:rsidRPr="00A848CD">
              <w:rPr>
                <w:sz w:val="18"/>
                <w:szCs w:val="18"/>
              </w:rPr>
              <w:t>сектор взаимодействия со СМИ</w:t>
            </w:r>
          </w:p>
        </w:tc>
        <w:tc>
          <w:tcPr>
            <w:tcW w:w="6804" w:type="dxa"/>
          </w:tcPr>
          <w:p w:rsidR="00444682" w:rsidRPr="00A81420" w:rsidRDefault="00444682" w:rsidP="00DE394B">
            <w:pPr>
              <w:jc w:val="both"/>
              <w:rPr>
                <w:sz w:val="18"/>
                <w:szCs w:val="18"/>
              </w:rPr>
            </w:pPr>
            <w:r w:rsidRPr="00A81420">
              <w:rPr>
                <w:sz w:val="18"/>
                <w:szCs w:val="18"/>
              </w:rPr>
              <w:t>Министерство ведет активную информационно-разъяснительную работу в рамках утвержденных приказов Министерства № 217/о от 04.12.2015г., №198/о от 21.11.2016, №31/о от 22.02.2018г.плана работ информационно-пропагандистского сопровождения программ.</w:t>
            </w:r>
          </w:p>
          <w:p w:rsidR="00997FFE" w:rsidRPr="00A81420" w:rsidRDefault="00444682" w:rsidP="00DE394B">
            <w:pPr>
              <w:jc w:val="both"/>
              <w:rPr>
                <w:sz w:val="18"/>
                <w:szCs w:val="18"/>
              </w:rPr>
            </w:pPr>
            <w:r w:rsidRPr="00A81420">
              <w:rPr>
                <w:sz w:val="18"/>
                <w:szCs w:val="18"/>
              </w:rPr>
              <w:t>Работа ведется путем подготовки и трансляции еженедельной телепрограммы в прямом эфире «Жилищно-коммунальные советы», выпуска журнала Министерства, проведения круглых столов, пресс-конференций, брифингов, пресс-туров и «прямых связей».</w:t>
            </w:r>
          </w:p>
          <w:p w:rsidR="00A81420" w:rsidRPr="00A81420" w:rsidRDefault="00A81420" w:rsidP="00DE394B">
            <w:pPr>
              <w:jc w:val="both"/>
              <w:rPr>
                <w:sz w:val="18"/>
                <w:szCs w:val="18"/>
              </w:rPr>
            </w:pPr>
          </w:p>
        </w:tc>
      </w:tr>
      <w:tr w:rsidR="00997FFE" w:rsidRPr="00A848CD" w:rsidTr="00AA369E">
        <w:tc>
          <w:tcPr>
            <w:tcW w:w="568" w:type="dxa"/>
          </w:tcPr>
          <w:p w:rsidR="00997FFE" w:rsidRPr="00A848CD" w:rsidRDefault="00997FFE" w:rsidP="00997FFE">
            <w:pPr>
              <w:rPr>
                <w:sz w:val="18"/>
                <w:szCs w:val="18"/>
              </w:rPr>
            </w:pPr>
            <w:r w:rsidRPr="00A848CD">
              <w:rPr>
                <w:sz w:val="18"/>
                <w:szCs w:val="18"/>
              </w:rPr>
              <w:t>104</w:t>
            </w:r>
          </w:p>
        </w:tc>
        <w:tc>
          <w:tcPr>
            <w:tcW w:w="713" w:type="dxa"/>
          </w:tcPr>
          <w:p w:rsidR="00997FFE" w:rsidRPr="00A848CD" w:rsidRDefault="00997FFE" w:rsidP="00997FFE">
            <w:pPr>
              <w:pStyle w:val="a7"/>
              <w:tabs>
                <w:tab w:val="left" w:pos="708"/>
              </w:tabs>
              <w:ind w:right="-108"/>
              <w:rPr>
                <w:sz w:val="18"/>
                <w:szCs w:val="18"/>
              </w:rPr>
            </w:pPr>
            <w:r w:rsidRPr="00A848CD">
              <w:rPr>
                <w:sz w:val="18"/>
                <w:szCs w:val="18"/>
              </w:rPr>
              <w:t>13.2</w:t>
            </w:r>
          </w:p>
        </w:tc>
        <w:tc>
          <w:tcPr>
            <w:tcW w:w="3114" w:type="dxa"/>
          </w:tcPr>
          <w:p w:rsidR="00997FFE" w:rsidRPr="00A848CD" w:rsidRDefault="00997FFE" w:rsidP="00997FFE">
            <w:pPr>
              <w:jc w:val="both"/>
              <w:rPr>
                <w:sz w:val="18"/>
                <w:szCs w:val="18"/>
              </w:rPr>
            </w:pPr>
            <w:r w:rsidRPr="00A848CD">
              <w:rPr>
                <w:sz w:val="18"/>
                <w:szCs w:val="18"/>
              </w:rPr>
              <w:t>Включение в план работы телепередачи «Жилищно-коммунальные советы» телеканала «Татарстан-24» темы «Рассмотрение обращений граждан в сфере строительства и жилищно-коммунального хозяйства»</w:t>
            </w:r>
          </w:p>
        </w:tc>
        <w:tc>
          <w:tcPr>
            <w:tcW w:w="1418" w:type="dxa"/>
          </w:tcPr>
          <w:p w:rsidR="00997FFE" w:rsidRPr="00A848CD" w:rsidRDefault="00997FFE" w:rsidP="00997FFE">
            <w:pPr>
              <w:tabs>
                <w:tab w:val="left" w:pos="3240"/>
              </w:tabs>
              <w:jc w:val="both"/>
              <w:rPr>
                <w:sz w:val="18"/>
                <w:szCs w:val="18"/>
              </w:rPr>
            </w:pPr>
            <w:r w:rsidRPr="00A848CD">
              <w:rPr>
                <w:sz w:val="18"/>
                <w:szCs w:val="18"/>
              </w:rPr>
              <w:t>Количество телепередач</w:t>
            </w:r>
          </w:p>
        </w:tc>
        <w:tc>
          <w:tcPr>
            <w:tcW w:w="850" w:type="dxa"/>
          </w:tcPr>
          <w:p w:rsidR="00997FFE" w:rsidRPr="00A848CD" w:rsidRDefault="00997FFE" w:rsidP="00997FFE">
            <w:pPr>
              <w:pStyle w:val="aa"/>
              <w:ind w:firstLine="0"/>
              <w:jc w:val="left"/>
              <w:rPr>
                <w:sz w:val="18"/>
                <w:szCs w:val="18"/>
              </w:rPr>
            </w:pPr>
            <w:r w:rsidRPr="00A848CD">
              <w:rPr>
                <w:sz w:val="18"/>
                <w:szCs w:val="18"/>
              </w:rPr>
              <w:t>2016-2021 гг.</w:t>
            </w:r>
          </w:p>
        </w:tc>
        <w:tc>
          <w:tcPr>
            <w:tcW w:w="993" w:type="dxa"/>
          </w:tcPr>
          <w:p w:rsidR="00997FFE" w:rsidRPr="00A848CD" w:rsidRDefault="00997FFE" w:rsidP="00997FFE">
            <w:pPr>
              <w:tabs>
                <w:tab w:val="left" w:pos="3240"/>
              </w:tabs>
              <w:rPr>
                <w:bCs/>
                <w:sz w:val="18"/>
                <w:szCs w:val="18"/>
              </w:rPr>
            </w:pPr>
            <w:r w:rsidRPr="00A848CD">
              <w:rPr>
                <w:bCs/>
                <w:sz w:val="18"/>
                <w:szCs w:val="18"/>
              </w:rPr>
              <w:t>еженедельно</w:t>
            </w:r>
          </w:p>
        </w:tc>
        <w:tc>
          <w:tcPr>
            <w:tcW w:w="1559" w:type="dxa"/>
          </w:tcPr>
          <w:p w:rsidR="00997FFE" w:rsidRPr="00A848CD" w:rsidRDefault="00997FFE" w:rsidP="00997FFE">
            <w:pPr>
              <w:pStyle w:val="aa"/>
              <w:ind w:firstLine="0"/>
              <w:rPr>
                <w:sz w:val="18"/>
                <w:szCs w:val="18"/>
              </w:rPr>
            </w:pPr>
            <w:r w:rsidRPr="00A848CD">
              <w:rPr>
                <w:sz w:val="18"/>
                <w:szCs w:val="18"/>
              </w:rPr>
              <w:t>Управляющий делами,</w:t>
            </w:r>
          </w:p>
          <w:p w:rsidR="00997FFE" w:rsidRPr="00A848CD" w:rsidRDefault="00997FFE" w:rsidP="00997FFE">
            <w:pPr>
              <w:pStyle w:val="aa"/>
              <w:ind w:firstLine="0"/>
              <w:rPr>
                <w:sz w:val="18"/>
                <w:szCs w:val="18"/>
              </w:rPr>
            </w:pPr>
            <w:r w:rsidRPr="00A848CD">
              <w:rPr>
                <w:sz w:val="18"/>
                <w:szCs w:val="18"/>
              </w:rPr>
              <w:t>сектор взаимодействия со СМИ</w:t>
            </w:r>
          </w:p>
        </w:tc>
        <w:tc>
          <w:tcPr>
            <w:tcW w:w="6804" w:type="dxa"/>
          </w:tcPr>
          <w:p w:rsidR="00997FFE" w:rsidRPr="00A81420" w:rsidRDefault="00444682" w:rsidP="00DE394B">
            <w:pPr>
              <w:jc w:val="both"/>
              <w:rPr>
                <w:sz w:val="18"/>
                <w:szCs w:val="18"/>
              </w:rPr>
            </w:pPr>
            <w:r w:rsidRPr="00A81420">
              <w:rPr>
                <w:sz w:val="18"/>
                <w:szCs w:val="18"/>
              </w:rPr>
              <w:t>За период с 2016 по 2018 гг. вышло 92 передачи «Жилищно-коммунальные советы» (ТК «Татарстан-24») по теме «рассмотрение обращений граждан в сфере строительства и жилищно-коммунального хозяйства».</w:t>
            </w:r>
          </w:p>
        </w:tc>
      </w:tr>
    </w:tbl>
    <w:p w:rsidR="007B6CC1" w:rsidRPr="00A848CD" w:rsidRDefault="007B6CC1" w:rsidP="007B6CC1">
      <w:pPr>
        <w:rPr>
          <w:sz w:val="18"/>
          <w:szCs w:val="18"/>
        </w:rPr>
      </w:pPr>
    </w:p>
    <w:p w:rsidR="008F157B" w:rsidRPr="00A848CD" w:rsidRDefault="008F157B" w:rsidP="00684168">
      <w:pPr>
        <w:rPr>
          <w:sz w:val="18"/>
          <w:szCs w:val="18"/>
        </w:rPr>
      </w:pPr>
    </w:p>
    <w:sectPr w:rsidR="008F157B" w:rsidRPr="00A848CD" w:rsidSect="00A81420">
      <w:headerReference w:type="default" r:id="rId9"/>
      <w:footerReference w:type="even" r:id="rId10"/>
      <w:footerReference w:type="default" r:id="rId11"/>
      <w:headerReference w:type="first" r:id="rId12"/>
      <w:pgSz w:w="16838" w:h="11906" w:orient="landscape"/>
      <w:pgMar w:top="1134" w:right="1134" w:bottom="851" w:left="85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4A" w:rsidRDefault="00C06B4A">
      <w:r>
        <w:separator/>
      </w:r>
    </w:p>
  </w:endnote>
  <w:endnote w:type="continuationSeparator" w:id="0">
    <w:p w:rsidR="00C06B4A" w:rsidRDefault="00C0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4A" w:rsidRDefault="00C06B4A" w:rsidP="006756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6B4A" w:rsidRDefault="00C06B4A" w:rsidP="0067560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4A" w:rsidRDefault="00C06B4A" w:rsidP="0067560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4A" w:rsidRDefault="00C06B4A">
      <w:r>
        <w:separator/>
      </w:r>
    </w:p>
  </w:footnote>
  <w:footnote w:type="continuationSeparator" w:id="0">
    <w:p w:rsidR="00C06B4A" w:rsidRDefault="00C06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165"/>
      <w:docPartObj>
        <w:docPartGallery w:val="Page Numbers (Top of Page)"/>
        <w:docPartUnique/>
      </w:docPartObj>
    </w:sdtPr>
    <w:sdtEndPr/>
    <w:sdtContent>
      <w:p w:rsidR="00C06B4A" w:rsidRDefault="00C06B4A">
        <w:pPr>
          <w:pStyle w:val="a7"/>
          <w:jc w:val="center"/>
        </w:pPr>
        <w:r>
          <w:fldChar w:fldCharType="begin"/>
        </w:r>
        <w:r>
          <w:instrText xml:space="preserve"> PAGE   \* MERGEFORMAT </w:instrText>
        </w:r>
        <w:r>
          <w:fldChar w:fldCharType="separate"/>
        </w:r>
        <w:r w:rsidR="00CF3B1E">
          <w:rPr>
            <w:noProof/>
          </w:rPr>
          <w:t>13</w:t>
        </w:r>
        <w:r>
          <w:rPr>
            <w:noProof/>
          </w:rPr>
          <w:fldChar w:fldCharType="end"/>
        </w:r>
      </w:p>
    </w:sdtContent>
  </w:sdt>
  <w:p w:rsidR="00C06B4A" w:rsidRDefault="00C06B4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164"/>
      <w:docPartObj>
        <w:docPartGallery w:val="Page Numbers (Top of Page)"/>
        <w:docPartUnique/>
      </w:docPartObj>
    </w:sdtPr>
    <w:sdtEndPr/>
    <w:sdtContent>
      <w:p w:rsidR="00C06B4A" w:rsidRDefault="00C06B4A">
        <w:pPr>
          <w:pStyle w:val="a7"/>
          <w:jc w:val="center"/>
        </w:pPr>
        <w:r>
          <w:fldChar w:fldCharType="begin"/>
        </w:r>
        <w:r>
          <w:instrText xml:space="preserve"> PAGE   \* MERGEFORMAT </w:instrText>
        </w:r>
        <w:r>
          <w:fldChar w:fldCharType="separate"/>
        </w:r>
        <w:r>
          <w:rPr>
            <w:noProof/>
          </w:rPr>
          <w:t>31</w:t>
        </w:r>
        <w:r>
          <w:rPr>
            <w:noProof/>
          </w:rPr>
          <w:fldChar w:fldCharType="end"/>
        </w:r>
      </w:p>
    </w:sdtContent>
  </w:sdt>
  <w:p w:rsidR="00C06B4A" w:rsidRDefault="00C06B4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35E"/>
    <w:multiLevelType w:val="multilevel"/>
    <w:tmpl w:val="54FE1B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170C5660"/>
    <w:multiLevelType w:val="hybridMultilevel"/>
    <w:tmpl w:val="B7A48172"/>
    <w:lvl w:ilvl="0" w:tplc="B2201DD4">
      <w:start w:val="1"/>
      <w:numFmt w:val="decimal"/>
      <w:lvlText w:val="%1."/>
      <w:lvlJc w:val="left"/>
      <w:pPr>
        <w:ind w:left="680" w:hanging="360"/>
      </w:p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2" w15:restartNumberingAfterBreak="0">
    <w:nsid w:val="28DC47AD"/>
    <w:multiLevelType w:val="hybridMultilevel"/>
    <w:tmpl w:val="E2A6B3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F72A8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805AC"/>
    <w:multiLevelType w:val="hybridMultilevel"/>
    <w:tmpl w:val="9AB0E0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2CE54E8"/>
    <w:multiLevelType w:val="hybridMultilevel"/>
    <w:tmpl w:val="4A249364"/>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063F80"/>
    <w:multiLevelType w:val="hybridMultilevel"/>
    <w:tmpl w:val="64FEC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BC7E2C"/>
    <w:multiLevelType w:val="hybridMultilevel"/>
    <w:tmpl w:val="5B74C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5C33B1"/>
    <w:multiLevelType w:val="multilevel"/>
    <w:tmpl w:val="AC360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D8660E"/>
    <w:multiLevelType w:val="multilevel"/>
    <w:tmpl w:val="F8E062F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2E36E34"/>
    <w:multiLevelType w:val="hybridMultilevel"/>
    <w:tmpl w:val="24C26C00"/>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9455F0"/>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72759D2"/>
    <w:multiLevelType w:val="hybridMultilevel"/>
    <w:tmpl w:val="D92E5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9"/>
  </w:num>
  <w:num w:numId="5">
    <w:abstractNumId w:val="12"/>
  </w:num>
  <w:num w:numId="6">
    <w:abstractNumId w:val="4"/>
  </w:num>
  <w:num w:numId="7">
    <w:abstractNumId w:val="2"/>
  </w:num>
  <w:num w:numId="8">
    <w:abstractNumId w:val="0"/>
  </w:num>
  <w:num w:numId="9">
    <w:abstractNumId w:val="6"/>
  </w:num>
  <w:num w:numId="10">
    <w:abstractNumId w:val="7"/>
  </w:num>
  <w:num w:numId="11">
    <w:abstractNumId w:val="5"/>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E0C"/>
    <w:rsid w:val="00002198"/>
    <w:rsid w:val="000021D9"/>
    <w:rsid w:val="0000336C"/>
    <w:rsid w:val="00003B2E"/>
    <w:rsid w:val="00003BDD"/>
    <w:rsid w:val="000041C9"/>
    <w:rsid w:val="000064AA"/>
    <w:rsid w:val="00006FB8"/>
    <w:rsid w:val="000077E5"/>
    <w:rsid w:val="0001081E"/>
    <w:rsid w:val="0001140F"/>
    <w:rsid w:val="00012BCD"/>
    <w:rsid w:val="00012DA9"/>
    <w:rsid w:val="00012F05"/>
    <w:rsid w:val="00013577"/>
    <w:rsid w:val="00013A3A"/>
    <w:rsid w:val="000142B3"/>
    <w:rsid w:val="000151F1"/>
    <w:rsid w:val="000166B7"/>
    <w:rsid w:val="000169A6"/>
    <w:rsid w:val="00017348"/>
    <w:rsid w:val="0001782A"/>
    <w:rsid w:val="00017888"/>
    <w:rsid w:val="0002041C"/>
    <w:rsid w:val="0002198E"/>
    <w:rsid w:val="00022595"/>
    <w:rsid w:val="000232E8"/>
    <w:rsid w:val="00024954"/>
    <w:rsid w:val="00025194"/>
    <w:rsid w:val="00025702"/>
    <w:rsid w:val="0002570E"/>
    <w:rsid w:val="000265BA"/>
    <w:rsid w:val="000267D4"/>
    <w:rsid w:val="00026889"/>
    <w:rsid w:val="00026B68"/>
    <w:rsid w:val="00030AC1"/>
    <w:rsid w:val="00030DCA"/>
    <w:rsid w:val="000310AA"/>
    <w:rsid w:val="00031335"/>
    <w:rsid w:val="00031630"/>
    <w:rsid w:val="00031CF1"/>
    <w:rsid w:val="00031F84"/>
    <w:rsid w:val="000359AC"/>
    <w:rsid w:val="00035C94"/>
    <w:rsid w:val="00036287"/>
    <w:rsid w:val="000376E9"/>
    <w:rsid w:val="00037CA9"/>
    <w:rsid w:val="000405B2"/>
    <w:rsid w:val="00041920"/>
    <w:rsid w:val="00041958"/>
    <w:rsid w:val="00043326"/>
    <w:rsid w:val="00044776"/>
    <w:rsid w:val="00044F2C"/>
    <w:rsid w:val="0004657E"/>
    <w:rsid w:val="00046594"/>
    <w:rsid w:val="000468BB"/>
    <w:rsid w:val="00047261"/>
    <w:rsid w:val="000477B6"/>
    <w:rsid w:val="00047B64"/>
    <w:rsid w:val="00050673"/>
    <w:rsid w:val="00050782"/>
    <w:rsid w:val="000517D5"/>
    <w:rsid w:val="00051A1D"/>
    <w:rsid w:val="00051DFD"/>
    <w:rsid w:val="000527A6"/>
    <w:rsid w:val="00052D65"/>
    <w:rsid w:val="00053609"/>
    <w:rsid w:val="00053CB3"/>
    <w:rsid w:val="000545A6"/>
    <w:rsid w:val="000551E2"/>
    <w:rsid w:val="00055996"/>
    <w:rsid w:val="00056D2D"/>
    <w:rsid w:val="00057066"/>
    <w:rsid w:val="00057B40"/>
    <w:rsid w:val="00061F1B"/>
    <w:rsid w:val="0006450B"/>
    <w:rsid w:val="000661C5"/>
    <w:rsid w:val="0006623A"/>
    <w:rsid w:val="00066999"/>
    <w:rsid w:val="000671DE"/>
    <w:rsid w:val="00067B22"/>
    <w:rsid w:val="000708E6"/>
    <w:rsid w:val="00071BBD"/>
    <w:rsid w:val="00071DFE"/>
    <w:rsid w:val="0007264C"/>
    <w:rsid w:val="00074008"/>
    <w:rsid w:val="0007581E"/>
    <w:rsid w:val="00077B8D"/>
    <w:rsid w:val="0008046F"/>
    <w:rsid w:val="00080488"/>
    <w:rsid w:val="00080A4F"/>
    <w:rsid w:val="0008123C"/>
    <w:rsid w:val="000812D2"/>
    <w:rsid w:val="00081325"/>
    <w:rsid w:val="000830D8"/>
    <w:rsid w:val="00084209"/>
    <w:rsid w:val="00084B97"/>
    <w:rsid w:val="00087022"/>
    <w:rsid w:val="00087164"/>
    <w:rsid w:val="00087281"/>
    <w:rsid w:val="000873F4"/>
    <w:rsid w:val="000876DD"/>
    <w:rsid w:val="00087854"/>
    <w:rsid w:val="00087CC1"/>
    <w:rsid w:val="00087EE3"/>
    <w:rsid w:val="00090238"/>
    <w:rsid w:val="00090264"/>
    <w:rsid w:val="000905EC"/>
    <w:rsid w:val="00091CFC"/>
    <w:rsid w:val="00091FB7"/>
    <w:rsid w:val="00091FED"/>
    <w:rsid w:val="000920D3"/>
    <w:rsid w:val="00092299"/>
    <w:rsid w:val="00092BBA"/>
    <w:rsid w:val="00096BCC"/>
    <w:rsid w:val="000973CD"/>
    <w:rsid w:val="000977FE"/>
    <w:rsid w:val="00097895"/>
    <w:rsid w:val="00097C39"/>
    <w:rsid w:val="000A02AA"/>
    <w:rsid w:val="000A0652"/>
    <w:rsid w:val="000A06B1"/>
    <w:rsid w:val="000A09A6"/>
    <w:rsid w:val="000A14C5"/>
    <w:rsid w:val="000A2831"/>
    <w:rsid w:val="000A2ECB"/>
    <w:rsid w:val="000A3F90"/>
    <w:rsid w:val="000A47F3"/>
    <w:rsid w:val="000A5C2D"/>
    <w:rsid w:val="000B0F68"/>
    <w:rsid w:val="000B15FB"/>
    <w:rsid w:val="000B1E74"/>
    <w:rsid w:val="000B2AB7"/>
    <w:rsid w:val="000B2D3B"/>
    <w:rsid w:val="000B2E06"/>
    <w:rsid w:val="000B4277"/>
    <w:rsid w:val="000B55FD"/>
    <w:rsid w:val="000B724E"/>
    <w:rsid w:val="000B7320"/>
    <w:rsid w:val="000B7756"/>
    <w:rsid w:val="000C1380"/>
    <w:rsid w:val="000C1F60"/>
    <w:rsid w:val="000C2484"/>
    <w:rsid w:val="000C3C77"/>
    <w:rsid w:val="000C43F5"/>
    <w:rsid w:val="000C4865"/>
    <w:rsid w:val="000C64D6"/>
    <w:rsid w:val="000C693F"/>
    <w:rsid w:val="000C6982"/>
    <w:rsid w:val="000C6993"/>
    <w:rsid w:val="000C7808"/>
    <w:rsid w:val="000C7D20"/>
    <w:rsid w:val="000D033B"/>
    <w:rsid w:val="000D03D7"/>
    <w:rsid w:val="000D0BE0"/>
    <w:rsid w:val="000D11EE"/>
    <w:rsid w:val="000D184A"/>
    <w:rsid w:val="000D1DB4"/>
    <w:rsid w:val="000D2174"/>
    <w:rsid w:val="000D3B18"/>
    <w:rsid w:val="000D455D"/>
    <w:rsid w:val="000D472B"/>
    <w:rsid w:val="000D5F75"/>
    <w:rsid w:val="000D63F8"/>
    <w:rsid w:val="000D6C2B"/>
    <w:rsid w:val="000D71E9"/>
    <w:rsid w:val="000D7285"/>
    <w:rsid w:val="000E0135"/>
    <w:rsid w:val="000E1148"/>
    <w:rsid w:val="000E33FD"/>
    <w:rsid w:val="000E48D2"/>
    <w:rsid w:val="000E552A"/>
    <w:rsid w:val="000E78FC"/>
    <w:rsid w:val="000F1130"/>
    <w:rsid w:val="000F25A5"/>
    <w:rsid w:val="000F5075"/>
    <w:rsid w:val="000F5666"/>
    <w:rsid w:val="000F570A"/>
    <w:rsid w:val="000F6511"/>
    <w:rsid w:val="000F6C40"/>
    <w:rsid w:val="00101A45"/>
    <w:rsid w:val="0010227D"/>
    <w:rsid w:val="00102E6D"/>
    <w:rsid w:val="00103360"/>
    <w:rsid w:val="0010431B"/>
    <w:rsid w:val="00104783"/>
    <w:rsid w:val="00104D21"/>
    <w:rsid w:val="00105653"/>
    <w:rsid w:val="00105865"/>
    <w:rsid w:val="00105AE1"/>
    <w:rsid w:val="00105B35"/>
    <w:rsid w:val="00107047"/>
    <w:rsid w:val="00110829"/>
    <w:rsid w:val="001114A9"/>
    <w:rsid w:val="00111508"/>
    <w:rsid w:val="00115E43"/>
    <w:rsid w:val="00116076"/>
    <w:rsid w:val="00116B81"/>
    <w:rsid w:val="00117353"/>
    <w:rsid w:val="00117A90"/>
    <w:rsid w:val="001206E4"/>
    <w:rsid w:val="00121151"/>
    <w:rsid w:val="00121D98"/>
    <w:rsid w:val="00124005"/>
    <w:rsid w:val="0012440B"/>
    <w:rsid w:val="001244FA"/>
    <w:rsid w:val="001246D6"/>
    <w:rsid w:val="001261DE"/>
    <w:rsid w:val="00126D28"/>
    <w:rsid w:val="001271DC"/>
    <w:rsid w:val="00127E97"/>
    <w:rsid w:val="001304DA"/>
    <w:rsid w:val="0013133E"/>
    <w:rsid w:val="001321F5"/>
    <w:rsid w:val="001322D3"/>
    <w:rsid w:val="00132C59"/>
    <w:rsid w:val="0013420B"/>
    <w:rsid w:val="00134575"/>
    <w:rsid w:val="00134A42"/>
    <w:rsid w:val="00134F5E"/>
    <w:rsid w:val="00135AB9"/>
    <w:rsid w:val="00135BA2"/>
    <w:rsid w:val="00135D98"/>
    <w:rsid w:val="0013600E"/>
    <w:rsid w:val="001362D1"/>
    <w:rsid w:val="00137623"/>
    <w:rsid w:val="00137724"/>
    <w:rsid w:val="00137DBD"/>
    <w:rsid w:val="00137DC2"/>
    <w:rsid w:val="0014092D"/>
    <w:rsid w:val="00140B52"/>
    <w:rsid w:val="00140D7B"/>
    <w:rsid w:val="0014149E"/>
    <w:rsid w:val="001426C7"/>
    <w:rsid w:val="00143323"/>
    <w:rsid w:val="00144DEE"/>
    <w:rsid w:val="00144ED0"/>
    <w:rsid w:val="00147638"/>
    <w:rsid w:val="00147820"/>
    <w:rsid w:val="001479F6"/>
    <w:rsid w:val="001509D5"/>
    <w:rsid w:val="00152BEA"/>
    <w:rsid w:val="0015313F"/>
    <w:rsid w:val="00153300"/>
    <w:rsid w:val="00153C3B"/>
    <w:rsid w:val="00153FD0"/>
    <w:rsid w:val="0015502C"/>
    <w:rsid w:val="00155C35"/>
    <w:rsid w:val="00156088"/>
    <w:rsid w:val="00156BD1"/>
    <w:rsid w:val="00156D39"/>
    <w:rsid w:val="00156EE0"/>
    <w:rsid w:val="00157A34"/>
    <w:rsid w:val="00157ABA"/>
    <w:rsid w:val="001607AA"/>
    <w:rsid w:val="00160CC1"/>
    <w:rsid w:val="00160D4E"/>
    <w:rsid w:val="001612A0"/>
    <w:rsid w:val="00161491"/>
    <w:rsid w:val="00162EF1"/>
    <w:rsid w:val="00163E41"/>
    <w:rsid w:val="00164775"/>
    <w:rsid w:val="00164C19"/>
    <w:rsid w:val="001712BD"/>
    <w:rsid w:val="00171E2D"/>
    <w:rsid w:val="00171F8F"/>
    <w:rsid w:val="001728D4"/>
    <w:rsid w:val="00172E66"/>
    <w:rsid w:val="00172ED5"/>
    <w:rsid w:val="00172F9F"/>
    <w:rsid w:val="001737E7"/>
    <w:rsid w:val="001739F3"/>
    <w:rsid w:val="0017409C"/>
    <w:rsid w:val="00174C32"/>
    <w:rsid w:val="00175B5E"/>
    <w:rsid w:val="00176849"/>
    <w:rsid w:val="00176931"/>
    <w:rsid w:val="00176C41"/>
    <w:rsid w:val="00177529"/>
    <w:rsid w:val="00180E77"/>
    <w:rsid w:val="00181559"/>
    <w:rsid w:val="00181C32"/>
    <w:rsid w:val="00184FA4"/>
    <w:rsid w:val="001857C0"/>
    <w:rsid w:val="00185963"/>
    <w:rsid w:val="00185A7C"/>
    <w:rsid w:val="001860E1"/>
    <w:rsid w:val="00186FC5"/>
    <w:rsid w:val="001871B6"/>
    <w:rsid w:val="001876AB"/>
    <w:rsid w:val="0019093D"/>
    <w:rsid w:val="00190A42"/>
    <w:rsid w:val="00190B2A"/>
    <w:rsid w:val="001913B6"/>
    <w:rsid w:val="00191529"/>
    <w:rsid w:val="00191BFE"/>
    <w:rsid w:val="00191DDF"/>
    <w:rsid w:val="00191F08"/>
    <w:rsid w:val="001925BC"/>
    <w:rsid w:val="00193FD2"/>
    <w:rsid w:val="001956B8"/>
    <w:rsid w:val="001967FA"/>
    <w:rsid w:val="00196E0C"/>
    <w:rsid w:val="00197BEA"/>
    <w:rsid w:val="001A09EF"/>
    <w:rsid w:val="001A0A9B"/>
    <w:rsid w:val="001A10AB"/>
    <w:rsid w:val="001A1FA6"/>
    <w:rsid w:val="001A29F0"/>
    <w:rsid w:val="001A2B9D"/>
    <w:rsid w:val="001A2CC3"/>
    <w:rsid w:val="001A424C"/>
    <w:rsid w:val="001A4673"/>
    <w:rsid w:val="001A51FE"/>
    <w:rsid w:val="001A5DF4"/>
    <w:rsid w:val="001A5F2F"/>
    <w:rsid w:val="001A6263"/>
    <w:rsid w:val="001A6B09"/>
    <w:rsid w:val="001A778A"/>
    <w:rsid w:val="001B0036"/>
    <w:rsid w:val="001B06B3"/>
    <w:rsid w:val="001B0978"/>
    <w:rsid w:val="001B0FC4"/>
    <w:rsid w:val="001B12D2"/>
    <w:rsid w:val="001B21CD"/>
    <w:rsid w:val="001B3D9C"/>
    <w:rsid w:val="001B4617"/>
    <w:rsid w:val="001B4AA3"/>
    <w:rsid w:val="001B4B0D"/>
    <w:rsid w:val="001B4F33"/>
    <w:rsid w:val="001B67A2"/>
    <w:rsid w:val="001B693B"/>
    <w:rsid w:val="001B6E70"/>
    <w:rsid w:val="001B6ECA"/>
    <w:rsid w:val="001B70D7"/>
    <w:rsid w:val="001B7E2A"/>
    <w:rsid w:val="001C055C"/>
    <w:rsid w:val="001C0C6A"/>
    <w:rsid w:val="001C0E8A"/>
    <w:rsid w:val="001C203F"/>
    <w:rsid w:val="001C25F0"/>
    <w:rsid w:val="001C34C5"/>
    <w:rsid w:val="001C397C"/>
    <w:rsid w:val="001C5195"/>
    <w:rsid w:val="001C6AC6"/>
    <w:rsid w:val="001C6DB4"/>
    <w:rsid w:val="001C702C"/>
    <w:rsid w:val="001C7448"/>
    <w:rsid w:val="001C74FD"/>
    <w:rsid w:val="001D0267"/>
    <w:rsid w:val="001D0453"/>
    <w:rsid w:val="001D1BA8"/>
    <w:rsid w:val="001D2017"/>
    <w:rsid w:val="001D3245"/>
    <w:rsid w:val="001D377D"/>
    <w:rsid w:val="001D487E"/>
    <w:rsid w:val="001D60D6"/>
    <w:rsid w:val="001D7D3E"/>
    <w:rsid w:val="001E00E7"/>
    <w:rsid w:val="001E3071"/>
    <w:rsid w:val="001E4B68"/>
    <w:rsid w:val="001E5342"/>
    <w:rsid w:val="001E561D"/>
    <w:rsid w:val="001E5FCF"/>
    <w:rsid w:val="001E62AB"/>
    <w:rsid w:val="001F0137"/>
    <w:rsid w:val="001F0CD0"/>
    <w:rsid w:val="001F1ABF"/>
    <w:rsid w:val="001F2914"/>
    <w:rsid w:val="001F2C4E"/>
    <w:rsid w:val="001F300A"/>
    <w:rsid w:val="001F3913"/>
    <w:rsid w:val="001F3CEA"/>
    <w:rsid w:val="001F3ECA"/>
    <w:rsid w:val="001F615A"/>
    <w:rsid w:val="001F68CE"/>
    <w:rsid w:val="001F6F0D"/>
    <w:rsid w:val="00200176"/>
    <w:rsid w:val="00200D49"/>
    <w:rsid w:val="00200FFA"/>
    <w:rsid w:val="00201009"/>
    <w:rsid w:val="00201E34"/>
    <w:rsid w:val="00201ECC"/>
    <w:rsid w:val="00201F44"/>
    <w:rsid w:val="00202294"/>
    <w:rsid w:val="00203B29"/>
    <w:rsid w:val="00203E33"/>
    <w:rsid w:val="00203F70"/>
    <w:rsid w:val="0020479B"/>
    <w:rsid w:val="00206529"/>
    <w:rsid w:val="002072BE"/>
    <w:rsid w:val="0020777F"/>
    <w:rsid w:val="002105BD"/>
    <w:rsid w:val="00210919"/>
    <w:rsid w:val="002109F2"/>
    <w:rsid w:val="00210D0C"/>
    <w:rsid w:val="00210F1E"/>
    <w:rsid w:val="002110D6"/>
    <w:rsid w:val="00211518"/>
    <w:rsid w:val="00211677"/>
    <w:rsid w:val="00211EFF"/>
    <w:rsid w:val="00212851"/>
    <w:rsid w:val="00213487"/>
    <w:rsid w:val="00214186"/>
    <w:rsid w:val="0021487D"/>
    <w:rsid w:val="002154FF"/>
    <w:rsid w:val="002159EB"/>
    <w:rsid w:val="0021678A"/>
    <w:rsid w:val="00216BAC"/>
    <w:rsid w:val="00216CEF"/>
    <w:rsid w:val="00217CE5"/>
    <w:rsid w:val="00220098"/>
    <w:rsid w:val="00220102"/>
    <w:rsid w:val="00221250"/>
    <w:rsid w:val="002219ED"/>
    <w:rsid w:val="00221E73"/>
    <w:rsid w:val="00221F21"/>
    <w:rsid w:val="0022245C"/>
    <w:rsid w:val="00222DA1"/>
    <w:rsid w:val="00222E00"/>
    <w:rsid w:val="002231B7"/>
    <w:rsid w:val="002232EB"/>
    <w:rsid w:val="0022362A"/>
    <w:rsid w:val="0022489F"/>
    <w:rsid w:val="002261AF"/>
    <w:rsid w:val="00226219"/>
    <w:rsid w:val="002265F4"/>
    <w:rsid w:val="00230E8A"/>
    <w:rsid w:val="00231297"/>
    <w:rsid w:val="002315B5"/>
    <w:rsid w:val="00232FAA"/>
    <w:rsid w:val="00233702"/>
    <w:rsid w:val="00235EB8"/>
    <w:rsid w:val="002362FE"/>
    <w:rsid w:val="00237FE5"/>
    <w:rsid w:val="0024036C"/>
    <w:rsid w:val="00240600"/>
    <w:rsid w:val="00241390"/>
    <w:rsid w:val="00242321"/>
    <w:rsid w:val="0024233B"/>
    <w:rsid w:val="0024328D"/>
    <w:rsid w:val="0024498E"/>
    <w:rsid w:val="002449DF"/>
    <w:rsid w:val="00244D07"/>
    <w:rsid w:val="00244D52"/>
    <w:rsid w:val="00245257"/>
    <w:rsid w:val="00245A74"/>
    <w:rsid w:val="002466EC"/>
    <w:rsid w:val="00246CF5"/>
    <w:rsid w:val="00246D59"/>
    <w:rsid w:val="0024735F"/>
    <w:rsid w:val="00247EF2"/>
    <w:rsid w:val="00250D91"/>
    <w:rsid w:val="0025128E"/>
    <w:rsid w:val="0025138F"/>
    <w:rsid w:val="00251691"/>
    <w:rsid w:val="0025205F"/>
    <w:rsid w:val="00253FC7"/>
    <w:rsid w:val="0025404A"/>
    <w:rsid w:val="00254214"/>
    <w:rsid w:val="00254444"/>
    <w:rsid w:val="002557AA"/>
    <w:rsid w:val="00256901"/>
    <w:rsid w:val="002569B7"/>
    <w:rsid w:val="00257AE1"/>
    <w:rsid w:val="00257B6D"/>
    <w:rsid w:val="00257E5A"/>
    <w:rsid w:val="0026264A"/>
    <w:rsid w:val="00263A29"/>
    <w:rsid w:val="00267343"/>
    <w:rsid w:val="00271FD3"/>
    <w:rsid w:val="00272503"/>
    <w:rsid w:val="00272C8C"/>
    <w:rsid w:val="00273714"/>
    <w:rsid w:val="00274058"/>
    <w:rsid w:val="0027412B"/>
    <w:rsid w:val="00274144"/>
    <w:rsid w:val="00274A12"/>
    <w:rsid w:val="002751A6"/>
    <w:rsid w:val="00276CC3"/>
    <w:rsid w:val="00277FD5"/>
    <w:rsid w:val="00280F66"/>
    <w:rsid w:val="00281088"/>
    <w:rsid w:val="00281E26"/>
    <w:rsid w:val="00284951"/>
    <w:rsid w:val="002858F4"/>
    <w:rsid w:val="002868F6"/>
    <w:rsid w:val="0028783A"/>
    <w:rsid w:val="002878CC"/>
    <w:rsid w:val="00287CAC"/>
    <w:rsid w:val="00287FA5"/>
    <w:rsid w:val="00290EFD"/>
    <w:rsid w:val="0029217E"/>
    <w:rsid w:val="002922E6"/>
    <w:rsid w:val="00292AD7"/>
    <w:rsid w:val="00292C1F"/>
    <w:rsid w:val="0029337E"/>
    <w:rsid w:val="00293A13"/>
    <w:rsid w:val="002944C5"/>
    <w:rsid w:val="00294EC7"/>
    <w:rsid w:val="002951CB"/>
    <w:rsid w:val="002964FE"/>
    <w:rsid w:val="00297309"/>
    <w:rsid w:val="002973B5"/>
    <w:rsid w:val="00297BB8"/>
    <w:rsid w:val="00297F56"/>
    <w:rsid w:val="002A1A51"/>
    <w:rsid w:val="002A1A69"/>
    <w:rsid w:val="002A2302"/>
    <w:rsid w:val="002A2403"/>
    <w:rsid w:val="002A254E"/>
    <w:rsid w:val="002A3841"/>
    <w:rsid w:val="002A388B"/>
    <w:rsid w:val="002A3BD8"/>
    <w:rsid w:val="002A467E"/>
    <w:rsid w:val="002A4C71"/>
    <w:rsid w:val="002A5001"/>
    <w:rsid w:val="002A51C0"/>
    <w:rsid w:val="002A5325"/>
    <w:rsid w:val="002A66A6"/>
    <w:rsid w:val="002A66AD"/>
    <w:rsid w:val="002A6B0F"/>
    <w:rsid w:val="002A7548"/>
    <w:rsid w:val="002A76E2"/>
    <w:rsid w:val="002A77AA"/>
    <w:rsid w:val="002A7A83"/>
    <w:rsid w:val="002A7BDC"/>
    <w:rsid w:val="002B02DB"/>
    <w:rsid w:val="002B12E4"/>
    <w:rsid w:val="002B19BF"/>
    <w:rsid w:val="002B1BD2"/>
    <w:rsid w:val="002B31BE"/>
    <w:rsid w:val="002B424C"/>
    <w:rsid w:val="002B4E0C"/>
    <w:rsid w:val="002B504A"/>
    <w:rsid w:val="002B529C"/>
    <w:rsid w:val="002B561D"/>
    <w:rsid w:val="002B596C"/>
    <w:rsid w:val="002B5FBE"/>
    <w:rsid w:val="002B677C"/>
    <w:rsid w:val="002B73BA"/>
    <w:rsid w:val="002C0817"/>
    <w:rsid w:val="002C276A"/>
    <w:rsid w:val="002C381A"/>
    <w:rsid w:val="002C4048"/>
    <w:rsid w:val="002C44CE"/>
    <w:rsid w:val="002C5262"/>
    <w:rsid w:val="002C5810"/>
    <w:rsid w:val="002C59AB"/>
    <w:rsid w:val="002C61D9"/>
    <w:rsid w:val="002C6DB0"/>
    <w:rsid w:val="002C791F"/>
    <w:rsid w:val="002C7CC7"/>
    <w:rsid w:val="002D29EE"/>
    <w:rsid w:val="002D36B4"/>
    <w:rsid w:val="002D3F63"/>
    <w:rsid w:val="002D44C3"/>
    <w:rsid w:val="002D4B26"/>
    <w:rsid w:val="002D4C9E"/>
    <w:rsid w:val="002D594D"/>
    <w:rsid w:val="002D7195"/>
    <w:rsid w:val="002E0741"/>
    <w:rsid w:val="002E1507"/>
    <w:rsid w:val="002E1B2D"/>
    <w:rsid w:val="002E2F4F"/>
    <w:rsid w:val="002E3C1B"/>
    <w:rsid w:val="002E4880"/>
    <w:rsid w:val="002E5149"/>
    <w:rsid w:val="002E51D6"/>
    <w:rsid w:val="002E5440"/>
    <w:rsid w:val="002E568C"/>
    <w:rsid w:val="002E5E59"/>
    <w:rsid w:val="002E6582"/>
    <w:rsid w:val="002F095B"/>
    <w:rsid w:val="002F1533"/>
    <w:rsid w:val="002F160D"/>
    <w:rsid w:val="002F233C"/>
    <w:rsid w:val="002F38B2"/>
    <w:rsid w:val="002F4BE2"/>
    <w:rsid w:val="002F60EF"/>
    <w:rsid w:val="002F7605"/>
    <w:rsid w:val="0030017F"/>
    <w:rsid w:val="003019F9"/>
    <w:rsid w:val="0030303F"/>
    <w:rsid w:val="00303C4C"/>
    <w:rsid w:val="0030403E"/>
    <w:rsid w:val="00305DA8"/>
    <w:rsid w:val="00306061"/>
    <w:rsid w:val="00307335"/>
    <w:rsid w:val="0031077F"/>
    <w:rsid w:val="003109F1"/>
    <w:rsid w:val="00311FC2"/>
    <w:rsid w:val="00312B56"/>
    <w:rsid w:val="003151D5"/>
    <w:rsid w:val="00316598"/>
    <w:rsid w:val="0032127F"/>
    <w:rsid w:val="00321A86"/>
    <w:rsid w:val="00322011"/>
    <w:rsid w:val="0032282B"/>
    <w:rsid w:val="00323BF5"/>
    <w:rsid w:val="003241A5"/>
    <w:rsid w:val="00324247"/>
    <w:rsid w:val="00324446"/>
    <w:rsid w:val="00325F97"/>
    <w:rsid w:val="003262AC"/>
    <w:rsid w:val="0032710A"/>
    <w:rsid w:val="0032772B"/>
    <w:rsid w:val="00327FC6"/>
    <w:rsid w:val="0033058F"/>
    <w:rsid w:val="00330EBB"/>
    <w:rsid w:val="003323EF"/>
    <w:rsid w:val="003357DE"/>
    <w:rsid w:val="00335B28"/>
    <w:rsid w:val="00336235"/>
    <w:rsid w:val="00336316"/>
    <w:rsid w:val="00336848"/>
    <w:rsid w:val="0033754B"/>
    <w:rsid w:val="003376D5"/>
    <w:rsid w:val="0034082F"/>
    <w:rsid w:val="00342A52"/>
    <w:rsid w:val="0034373E"/>
    <w:rsid w:val="00343891"/>
    <w:rsid w:val="00343EE5"/>
    <w:rsid w:val="00344FB5"/>
    <w:rsid w:val="00346EDF"/>
    <w:rsid w:val="00347ED2"/>
    <w:rsid w:val="00351EEA"/>
    <w:rsid w:val="00352214"/>
    <w:rsid w:val="00352219"/>
    <w:rsid w:val="003529E9"/>
    <w:rsid w:val="00352A52"/>
    <w:rsid w:val="00352D4F"/>
    <w:rsid w:val="00352D90"/>
    <w:rsid w:val="00353764"/>
    <w:rsid w:val="00356277"/>
    <w:rsid w:val="00356805"/>
    <w:rsid w:val="00357887"/>
    <w:rsid w:val="0036205F"/>
    <w:rsid w:val="00362D65"/>
    <w:rsid w:val="003630AB"/>
    <w:rsid w:val="00366A54"/>
    <w:rsid w:val="003672F0"/>
    <w:rsid w:val="00367718"/>
    <w:rsid w:val="00367748"/>
    <w:rsid w:val="00367B05"/>
    <w:rsid w:val="00367DC4"/>
    <w:rsid w:val="00374888"/>
    <w:rsid w:val="0037490A"/>
    <w:rsid w:val="00374E15"/>
    <w:rsid w:val="003755BD"/>
    <w:rsid w:val="003758BB"/>
    <w:rsid w:val="00375BC8"/>
    <w:rsid w:val="00375DA5"/>
    <w:rsid w:val="0037673B"/>
    <w:rsid w:val="003767C1"/>
    <w:rsid w:val="003769CA"/>
    <w:rsid w:val="0037704D"/>
    <w:rsid w:val="0037722A"/>
    <w:rsid w:val="003779F4"/>
    <w:rsid w:val="00380D59"/>
    <w:rsid w:val="003810A9"/>
    <w:rsid w:val="003815B0"/>
    <w:rsid w:val="00381A7E"/>
    <w:rsid w:val="00382F12"/>
    <w:rsid w:val="00383890"/>
    <w:rsid w:val="00384039"/>
    <w:rsid w:val="00384067"/>
    <w:rsid w:val="0038413B"/>
    <w:rsid w:val="0038416D"/>
    <w:rsid w:val="003847B0"/>
    <w:rsid w:val="00384BEE"/>
    <w:rsid w:val="00384EFD"/>
    <w:rsid w:val="0038568E"/>
    <w:rsid w:val="00386072"/>
    <w:rsid w:val="00387EC1"/>
    <w:rsid w:val="003901C3"/>
    <w:rsid w:val="003904F2"/>
    <w:rsid w:val="00392959"/>
    <w:rsid w:val="003933C7"/>
    <w:rsid w:val="003938B3"/>
    <w:rsid w:val="00396DE1"/>
    <w:rsid w:val="00397ACB"/>
    <w:rsid w:val="003A002D"/>
    <w:rsid w:val="003A0096"/>
    <w:rsid w:val="003A0C2B"/>
    <w:rsid w:val="003A18CC"/>
    <w:rsid w:val="003A1DB3"/>
    <w:rsid w:val="003A2129"/>
    <w:rsid w:val="003A30AF"/>
    <w:rsid w:val="003A34D8"/>
    <w:rsid w:val="003A3F9D"/>
    <w:rsid w:val="003A4E84"/>
    <w:rsid w:val="003A6942"/>
    <w:rsid w:val="003A74E7"/>
    <w:rsid w:val="003B06B5"/>
    <w:rsid w:val="003B13E6"/>
    <w:rsid w:val="003B2307"/>
    <w:rsid w:val="003B2ACA"/>
    <w:rsid w:val="003B484E"/>
    <w:rsid w:val="003B4C30"/>
    <w:rsid w:val="003B5C07"/>
    <w:rsid w:val="003C05F4"/>
    <w:rsid w:val="003C0603"/>
    <w:rsid w:val="003C09C2"/>
    <w:rsid w:val="003C16AE"/>
    <w:rsid w:val="003C1CEE"/>
    <w:rsid w:val="003C2415"/>
    <w:rsid w:val="003C5657"/>
    <w:rsid w:val="003C597C"/>
    <w:rsid w:val="003C65CE"/>
    <w:rsid w:val="003C73FB"/>
    <w:rsid w:val="003D161D"/>
    <w:rsid w:val="003D43D0"/>
    <w:rsid w:val="003D644F"/>
    <w:rsid w:val="003D7FDA"/>
    <w:rsid w:val="003E27F5"/>
    <w:rsid w:val="003E29EA"/>
    <w:rsid w:val="003E2D00"/>
    <w:rsid w:val="003E2E47"/>
    <w:rsid w:val="003E302E"/>
    <w:rsid w:val="003E6203"/>
    <w:rsid w:val="003E67A8"/>
    <w:rsid w:val="003E6D19"/>
    <w:rsid w:val="003E7320"/>
    <w:rsid w:val="003E7544"/>
    <w:rsid w:val="003E7DF8"/>
    <w:rsid w:val="003F0EDE"/>
    <w:rsid w:val="003F1E62"/>
    <w:rsid w:val="003F218D"/>
    <w:rsid w:val="003F2530"/>
    <w:rsid w:val="003F2795"/>
    <w:rsid w:val="003F318D"/>
    <w:rsid w:val="003F43FA"/>
    <w:rsid w:val="003F482B"/>
    <w:rsid w:val="003F4D3A"/>
    <w:rsid w:val="003F55E9"/>
    <w:rsid w:val="003F716A"/>
    <w:rsid w:val="003F740D"/>
    <w:rsid w:val="003F79B2"/>
    <w:rsid w:val="00400831"/>
    <w:rsid w:val="00400E45"/>
    <w:rsid w:val="00401EB9"/>
    <w:rsid w:val="00403348"/>
    <w:rsid w:val="00403D39"/>
    <w:rsid w:val="00404E97"/>
    <w:rsid w:val="004066C4"/>
    <w:rsid w:val="00407570"/>
    <w:rsid w:val="00407CBD"/>
    <w:rsid w:val="00407D3A"/>
    <w:rsid w:val="00410B34"/>
    <w:rsid w:val="00410F3D"/>
    <w:rsid w:val="0041162F"/>
    <w:rsid w:val="00411C35"/>
    <w:rsid w:val="00411F0A"/>
    <w:rsid w:val="004143D9"/>
    <w:rsid w:val="004148EA"/>
    <w:rsid w:val="00415120"/>
    <w:rsid w:val="00416303"/>
    <w:rsid w:val="004163DE"/>
    <w:rsid w:val="00417DD7"/>
    <w:rsid w:val="00421643"/>
    <w:rsid w:val="00421E68"/>
    <w:rsid w:val="00423E47"/>
    <w:rsid w:val="00424C44"/>
    <w:rsid w:val="00425416"/>
    <w:rsid w:val="004259E9"/>
    <w:rsid w:val="00426F66"/>
    <w:rsid w:val="0042705A"/>
    <w:rsid w:val="00427A37"/>
    <w:rsid w:val="00427C74"/>
    <w:rsid w:val="00427D15"/>
    <w:rsid w:val="00430451"/>
    <w:rsid w:val="00430AC3"/>
    <w:rsid w:val="00430AF2"/>
    <w:rsid w:val="00431237"/>
    <w:rsid w:val="0043127B"/>
    <w:rsid w:val="00431690"/>
    <w:rsid w:val="0043280A"/>
    <w:rsid w:val="0043423A"/>
    <w:rsid w:val="00435CAB"/>
    <w:rsid w:val="00436DF2"/>
    <w:rsid w:val="00441594"/>
    <w:rsid w:val="00441B25"/>
    <w:rsid w:val="0044205C"/>
    <w:rsid w:val="00442985"/>
    <w:rsid w:val="00443057"/>
    <w:rsid w:val="0044372E"/>
    <w:rsid w:val="00443859"/>
    <w:rsid w:val="004442B8"/>
    <w:rsid w:val="00444682"/>
    <w:rsid w:val="00445892"/>
    <w:rsid w:val="00446AF9"/>
    <w:rsid w:val="0044760B"/>
    <w:rsid w:val="004476B9"/>
    <w:rsid w:val="00447986"/>
    <w:rsid w:val="00447FC5"/>
    <w:rsid w:val="00450F35"/>
    <w:rsid w:val="004510DF"/>
    <w:rsid w:val="00451486"/>
    <w:rsid w:val="00451D3C"/>
    <w:rsid w:val="0045249C"/>
    <w:rsid w:val="004529A3"/>
    <w:rsid w:val="00452C4F"/>
    <w:rsid w:val="00454A22"/>
    <w:rsid w:val="00456821"/>
    <w:rsid w:val="0045731E"/>
    <w:rsid w:val="00457A6F"/>
    <w:rsid w:val="00460ADE"/>
    <w:rsid w:val="00461A59"/>
    <w:rsid w:val="0046244B"/>
    <w:rsid w:val="00462D48"/>
    <w:rsid w:val="004636AC"/>
    <w:rsid w:val="0046420F"/>
    <w:rsid w:val="004655D5"/>
    <w:rsid w:val="00465834"/>
    <w:rsid w:val="00465ADB"/>
    <w:rsid w:val="00466F0C"/>
    <w:rsid w:val="00466F5C"/>
    <w:rsid w:val="00467B1B"/>
    <w:rsid w:val="00467CEE"/>
    <w:rsid w:val="00470E14"/>
    <w:rsid w:val="00471119"/>
    <w:rsid w:val="00471F8B"/>
    <w:rsid w:val="0047209A"/>
    <w:rsid w:val="004721C5"/>
    <w:rsid w:val="00473ADD"/>
    <w:rsid w:val="00473B22"/>
    <w:rsid w:val="00474196"/>
    <w:rsid w:val="00475E97"/>
    <w:rsid w:val="004764BD"/>
    <w:rsid w:val="0047700D"/>
    <w:rsid w:val="0047713D"/>
    <w:rsid w:val="00480490"/>
    <w:rsid w:val="004813CC"/>
    <w:rsid w:val="004838C3"/>
    <w:rsid w:val="004843F7"/>
    <w:rsid w:val="00484B23"/>
    <w:rsid w:val="00484BAA"/>
    <w:rsid w:val="0048548D"/>
    <w:rsid w:val="00486E1F"/>
    <w:rsid w:val="00491D64"/>
    <w:rsid w:val="00492972"/>
    <w:rsid w:val="00493471"/>
    <w:rsid w:val="004935D8"/>
    <w:rsid w:val="00493BD6"/>
    <w:rsid w:val="00493EBE"/>
    <w:rsid w:val="00494523"/>
    <w:rsid w:val="00494633"/>
    <w:rsid w:val="00495253"/>
    <w:rsid w:val="00497D13"/>
    <w:rsid w:val="004A06B0"/>
    <w:rsid w:val="004A06C1"/>
    <w:rsid w:val="004A13D1"/>
    <w:rsid w:val="004A14D8"/>
    <w:rsid w:val="004A1729"/>
    <w:rsid w:val="004A2023"/>
    <w:rsid w:val="004A2D5B"/>
    <w:rsid w:val="004A2DC0"/>
    <w:rsid w:val="004A478D"/>
    <w:rsid w:val="004A5671"/>
    <w:rsid w:val="004A5A50"/>
    <w:rsid w:val="004A5AB1"/>
    <w:rsid w:val="004A6E09"/>
    <w:rsid w:val="004A71AD"/>
    <w:rsid w:val="004A7F95"/>
    <w:rsid w:val="004B10A7"/>
    <w:rsid w:val="004B2C38"/>
    <w:rsid w:val="004B332F"/>
    <w:rsid w:val="004B4E28"/>
    <w:rsid w:val="004B6E51"/>
    <w:rsid w:val="004B6F74"/>
    <w:rsid w:val="004B73B1"/>
    <w:rsid w:val="004C2653"/>
    <w:rsid w:val="004C31DF"/>
    <w:rsid w:val="004C3B99"/>
    <w:rsid w:val="004C41C2"/>
    <w:rsid w:val="004C588C"/>
    <w:rsid w:val="004C6990"/>
    <w:rsid w:val="004C6B66"/>
    <w:rsid w:val="004C749D"/>
    <w:rsid w:val="004C7C40"/>
    <w:rsid w:val="004D0E66"/>
    <w:rsid w:val="004D2D5C"/>
    <w:rsid w:val="004D3499"/>
    <w:rsid w:val="004D3979"/>
    <w:rsid w:val="004D3EB2"/>
    <w:rsid w:val="004D45DD"/>
    <w:rsid w:val="004D491F"/>
    <w:rsid w:val="004D656C"/>
    <w:rsid w:val="004D667D"/>
    <w:rsid w:val="004D7E82"/>
    <w:rsid w:val="004E04B5"/>
    <w:rsid w:val="004E2F1B"/>
    <w:rsid w:val="004E3E6E"/>
    <w:rsid w:val="004E3FCD"/>
    <w:rsid w:val="004E4663"/>
    <w:rsid w:val="004E4E23"/>
    <w:rsid w:val="004E4E64"/>
    <w:rsid w:val="004E51A3"/>
    <w:rsid w:val="004E610B"/>
    <w:rsid w:val="004F02C7"/>
    <w:rsid w:val="004F0557"/>
    <w:rsid w:val="004F0CDE"/>
    <w:rsid w:val="004F1781"/>
    <w:rsid w:val="004F267D"/>
    <w:rsid w:val="004F3891"/>
    <w:rsid w:val="004F50EA"/>
    <w:rsid w:val="004F5448"/>
    <w:rsid w:val="004F5BE5"/>
    <w:rsid w:val="004F5CC8"/>
    <w:rsid w:val="004F664D"/>
    <w:rsid w:val="004F746A"/>
    <w:rsid w:val="004F7653"/>
    <w:rsid w:val="004F7D78"/>
    <w:rsid w:val="0050088D"/>
    <w:rsid w:val="00500962"/>
    <w:rsid w:val="00500B82"/>
    <w:rsid w:val="00501579"/>
    <w:rsid w:val="00501B14"/>
    <w:rsid w:val="00501C81"/>
    <w:rsid w:val="00501FBF"/>
    <w:rsid w:val="00502D43"/>
    <w:rsid w:val="0050352D"/>
    <w:rsid w:val="00503754"/>
    <w:rsid w:val="00504B99"/>
    <w:rsid w:val="005052ED"/>
    <w:rsid w:val="00505C9D"/>
    <w:rsid w:val="00506418"/>
    <w:rsid w:val="00507117"/>
    <w:rsid w:val="005073FC"/>
    <w:rsid w:val="0050756A"/>
    <w:rsid w:val="0051139C"/>
    <w:rsid w:val="00512A3E"/>
    <w:rsid w:val="00513253"/>
    <w:rsid w:val="00513CA9"/>
    <w:rsid w:val="0051712E"/>
    <w:rsid w:val="0051717D"/>
    <w:rsid w:val="00517221"/>
    <w:rsid w:val="00517770"/>
    <w:rsid w:val="0051793D"/>
    <w:rsid w:val="00522F68"/>
    <w:rsid w:val="00523B07"/>
    <w:rsid w:val="0052497C"/>
    <w:rsid w:val="00525504"/>
    <w:rsid w:val="0052563F"/>
    <w:rsid w:val="0053217D"/>
    <w:rsid w:val="00532D0C"/>
    <w:rsid w:val="00532EE9"/>
    <w:rsid w:val="00534943"/>
    <w:rsid w:val="00535B35"/>
    <w:rsid w:val="00535F85"/>
    <w:rsid w:val="00536011"/>
    <w:rsid w:val="005363C6"/>
    <w:rsid w:val="00537832"/>
    <w:rsid w:val="005378B2"/>
    <w:rsid w:val="00540AAA"/>
    <w:rsid w:val="00545164"/>
    <w:rsid w:val="00545BEC"/>
    <w:rsid w:val="00547B74"/>
    <w:rsid w:val="005503FC"/>
    <w:rsid w:val="005506A6"/>
    <w:rsid w:val="00551279"/>
    <w:rsid w:val="00552464"/>
    <w:rsid w:val="0055324F"/>
    <w:rsid w:val="00553370"/>
    <w:rsid w:val="00553E44"/>
    <w:rsid w:val="00553E4C"/>
    <w:rsid w:val="00554081"/>
    <w:rsid w:val="00556DD3"/>
    <w:rsid w:val="00560D79"/>
    <w:rsid w:val="00561FF8"/>
    <w:rsid w:val="00566BFD"/>
    <w:rsid w:val="0057010C"/>
    <w:rsid w:val="00570740"/>
    <w:rsid w:val="005710EE"/>
    <w:rsid w:val="00571CCC"/>
    <w:rsid w:val="00572634"/>
    <w:rsid w:val="00573CA9"/>
    <w:rsid w:val="00574C6D"/>
    <w:rsid w:val="005750A9"/>
    <w:rsid w:val="00575A8B"/>
    <w:rsid w:val="0058080F"/>
    <w:rsid w:val="005809CE"/>
    <w:rsid w:val="00580C89"/>
    <w:rsid w:val="0058126B"/>
    <w:rsid w:val="005818B2"/>
    <w:rsid w:val="00582035"/>
    <w:rsid w:val="00583042"/>
    <w:rsid w:val="00583087"/>
    <w:rsid w:val="005838C2"/>
    <w:rsid w:val="00583933"/>
    <w:rsid w:val="0058419D"/>
    <w:rsid w:val="00584469"/>
    <w:rsid w:val="005849D6"/>
    <w:rsid w:val="00584B1E"/>
    <w:rsid w:val="00585EE1"/>
    <w:rsid w:val="0058690C"/>
    <w:rsid w:val="00586C8D"/>
    <w:rsid w:val="0058716E"/>
    <w:rsid w:val="005900D6"/>
    <w:rsid w:val="00590312"/>
    <w:rsid w:val="00590787"/>
    <w:rsid w:val="00591508"/>
    <w:rsid w:val="00591720"/>
    <w:rsid w:val="00591DCB"/>
    <w:rsid w:val="005937F7"/>
    <w:rsid w:val="00594175"/>
    <w:rsid w:val="00597D76"/>
    <w:rsid w:val="005A10EC"/>
    <w:rsid w:val="005A1725"/>
    <w:rsid w:val="005A27F3"/>
    <w:rsid w:val="005A3A38"/>
    <w:rsid w:val="005A3A73"/>
    <w:rsid w:val="005A4414"/>
    <w:rsid w:val="005A46B6"/>
    <w:rsid w:val="005A4792"/>
    <w:rsid w:val="005A56D5"/>
    <w:rsid w:val="005A57A2"/>
    <w:rsid w:val="005A5F37"/>
    <w:rsid w:val="005A61D7"/>
    <w:rsid w:val="005A6922"/>
    <w:rsid w:val="005A6C84"/>
    <w:rsid w:val="005B241C"/>
    <w:rsid w:val="005B2C70"/>
    <w:rsid w:val="005B43A1"/>
    <w:rsid w:val="005B4889"/>
    <w:rsid w:val="005B513C"/>
    <w:rsid w:val="005B606C"/>
    <w:rsid w:val="005B6497"/>
    <w:rsid w:val="005B6C16"/>
    <w:rsid w:val="005B7D18"/>
    <w:rsid w:val="005C0DF0"/>
    <w:rsid w:val="005C2A74"/>
    <w:rsid w:val="005C2B2F"/>
    <w:rsid w:val="005C4AA0"/>
    <w:rsid w:val="005C5358"/>
    <w:rsid w:val="005C56B0"/>
    <w:rsid w:val="005C5AA6"/>
    <w:rsid w:val="005C67E7"/>
    <w:rsid w:val="005C6B76"/>
    <w:rsid w:val="005C6F7B"/>
    <w:rsid w:val="005C71C2"/>
    <w:rsid w:val="005C7679"/>
    <w:rsid w:val="005D1290"/>
    <w:rsid w:val="005D12AE"/>
    <w:rsid w:val="005D3B9F"/>
    <w:rsid w:val="005D457A"/>
    <w:rsid w:val="005D4EE8"/>
    <w:rsid w:val="005D4F09"/>
    <w:rsid w:val="005D60AF"/>
    <w:rsid w:val="005D66B0"/>
    <w:rsid w:val="005D6F28"/>
    <w:rsid w:val="005D72A4"/>
    <w:rsid w:val="005D79B3"/>
    <w:rsid w:val="005D7B91"/>
    <w:rsid w:val="005E05EE"/>
    <w:rsid w:val="005E0EDD"/>
    <w:rsid w:val="005E1DB1"/>
    <w:rsid w:val="005E2ECA"/>
    <w:rsid w:val="005E330E"/>
    <w:rsid w:val="005E3B21"/>
    <w:rsid w:val="005E439A"/>
    <w:rsid w:val="005E49B0"/>
    <w:rsid w:val="005E4F9B"/>
    <w:rsid w:val="005E755A"/>
    <w:rsid w:val="005F059E"/>
    <w:rsid w:val="005F082B"/>
    <w:rsid w:val="005F1820"/>
    <w:rsid w:val="005F1C2D"/>
    <w:rsid w:val="005F220B"/>
    <w:rsid w:val="005F232A"/>
    <w:rsid w:val="005F33BF"/>
    <w:rsid w:val="005F33EF"/>
    <w:rsid w:val="005F37B2"/>
    <w:rsid w:val="005F4B1D"/>
    <w:rsid w:val="005F6511"/>
    <w:rsid w:val="005F6E5E"/>
    <w:rsid w:val="005F74FC"/>
    <w:rsid w:val="00600BB0"/>
    <w:rsid w:val="00600E48"/>
    <w:rsid w:val="006015F7"/>
    <w:rsid w:val="00602376"/>
    <w:rsid w:val="006046F1"/>
    <w:rsid w:val="0060477B"/>
    <w:rsid w:val="006059DA"/>
    <w:rsid w:val="00605C74"/>
    <w:rsid w:val="00606828"/>
    <w:rsid w:val="006072E9"/>
    <w:rsid w:val="006078F0"/>
    <w:rsid w:val="00607917"/>
    <w:rsid w:val="00610852"/>
    <w:rsid w:val="00610A8F"/>
    <w:rsid w:val="00611558"/>
    <w:rsid w:val="0061165A"/>
    <w:rsid w:val="00612FF4"/>
    <w:rsid w:val="006131AC"/>
    <w:rsid w:val="0061423E"/>
    <w:rsid w:val="0061487A"/>
    <w:rsid w:val="00614CCF"/>
    <w:rsid w:val="00614E1F"/>
    <w:rsid w:val="00616158"/>
    <w:rsid w:val="006165CB"/>
    <w:rsid w:val="00616DB7"/>
    <w:rsid w:val="0062075E"/>
    <w:rsid w:val="00620BDF"/>
    <w:rsid w:val="0062103F"/>
    <w:rsid w:val="0062378B"/>
    <w:rsid w:val="00623A25"/>
    <w:rsid w:val="00623CB5"/>
    <w:rsid w:val="00624DB6"/>
    <w:rsid w:val="006262FB"/>
    <w:rsid w:val="00627392"/>
    <w:rsid w:val="006300A1"/>
    <w:rsid w:val="00630280"/>
    <w:rsid w:val="00631963"/>
    <w:rsid w:val="00632651"/>
    <w:rsid w:val="00632FEC"/>
    <w:rsid w:val="00632FFF"/>
    <w:rsid w:val="006342D9"/>
    <w:rsid w:val="006349B0"/>
    <w:rsid w:val="00634FB9"/>
    <w:rsid w:val="00635282"/>
    <w:rsid w:val="00635D81"/>
    <w:rsid w:val="006362C5"/>
    <w:rsid w:val="0063666C"/>
    <w:rsid w:val="0064025C"/>
    <w:rsid w:val="00640FB5"/>
    <w:rsid w:val="00641221"/>
    <w:rsid w:val="0064126B"/>
    <w:rsid w:val="006419DA"/>
    <w:rsid w:val="0064371B"/>
    <w:rsid w:val="00643788"/>
    <w:rsid w:val="0064382D"/>
    <w:rsid w:val="00643C0C"/>
    <w:rsid w:val="006440A9"/>
    <w:rsid w:val="00644502"/>
    <w:rsid w:val="00645566"/>
    <w:rsid w:val="00646AF1"/>
    <w:rsid w:val="00646B9A"/>
    <w:rsid w:val="00647603"/>
    <w:rsid w:val="00647878"/>
    <w:rsid w:val="00647A28"/>
    <w:rsid w:val="00650513"/>
    <w:rsid w:val="006524AD"/>
    <w:rsid w:val="00652787"/>
    <w:rsid w:val="00652B51"/>
    <w:rsid w:val="00653900"/>
    <w:rsid w:val="00653F85"/>
    <w:rsid w:val="00653F8F"/>
    <w:rsid w:val="006543D2"/>
    <w:rsid w:val="00654C9E"/>
    <w:rsid w:val="00654DF8"/>
    <w:rsid w:val="00655444"/>
    <w:rsid w:val="00655452"/>
    <w:rsid w:val="006554DD"/>
    <w:rsid w:val="00655F02"/>
    <w:rsid w:val="0065776E"/>
    <w:rsid w:val="00657A8C"/>
    <w:rsid w:val="00657AEF"/>
    <w:rsid w:val="00657C34"/>
    <w:rsid w:val="00662280"/>
    <w:rsid w:val="006625C0"/>
    <w:rsid w:val="00662C96"/>
    <w:rsid w:val="00663E2E"/>
    <w:rsid w:val="00663ECA"/>
    <w:rsid w:val="00664689"/>
    <w:rsid w:val="00664AD4"/>
    <w:rsid w:val="00667272"/>
    <w:rsid w:val="0066730C"/>
    <w:rsid w:val="006675C7"/>
    <w:rsid w:val="006679FD"/>
    <w:rsid w:val="00667BFF"/>
    <w:rsid w:val="00667EDE"/>
    <w:rsid w:val="0067011B"/>
    <w:rsid w:val="00670E93"/>
    <w:rsid w:val="00672CC2"/>
    <w:rsid w:val="0067506D"/>
    <w:rsid w:val="00675600"/>
    <w:rsid w:val="00675E10"/>
    <w:rsid w:val="0067615C"/>
    <w:rsid w:val="0067708A"/>
    <w:rsid w:val="0067747B"/>
    <w:rsid w:val="006777EA"/>
    <w:rsid w:val="00677CF0"/>
    <w:rsid w:val="0068003F"/>
    <w:rsid w:val="00680E41"/>
    <w:rsid w:val="00681F15"/>
    <w:rsid w:val="00682B6C"/>
    <w:rsid w:val="00682BB9"/>
    <w:rsid w:val="00682FB8"/>
    <w:rsid w:val="006832C2"/>
    <w:rsid w:val="006834F6"/>
    <w:rsid w:val="00683821"/>
    <w:rsid w:val="006840AC"/>
    <w:rsid w:val="00684168"/>
    <w:rsid w:val="00685D9E"/>
    <w:rsid w:val="00686DA8"/>
    <w:rsid w:val="00686E5C"/>
    <w:rsid w:val="006904CC"/>
    <w:rsid w:val="00690E03"/>
    <w:rsid w:val="00691132"/>
    <w:rsid w:val="00691E14"/>
    <w:rsid w:val="00692011"/>
    <w:rsid w:val="00693202"/>
    <w:rsid w:val="006947AB"/>
    <w:rsid w:val="00694C44"/>
    <w:rsid w:val="00695071"/>
    <w:rsid w:val="006954ED"/>
    <w:rsid w:val="006957C8"/>
    <w:rsid w:val="00695BF7"/>
    <w:rsid w:val="0069654C"/>
    <w:rsid w:val="00697848"/>
    <w:rsid w:val="00697D5C"/>
    <w:rsid w:val="006A0C78"/>
    <w:rsid w:val="006A0EC0"/>
    <w:rsid w:val="006A114A"/>
    <w:rsid w:val="006A2B06"/>
    <w:rsid w:val="006A3258"/>
    <w:rsid w:val="006A3692"/>
    <w:rsid w:val="006A437B"/>
    <w:rsid w:val="006A494B"/>
    <w:rsid w:val="006A4983"/>
    <w:rsid w:val="006A4F4D"/>
    <w:rsid w:val="006A5D2C"/>
    <w:rsid w:val="006A6591"/>
    <w:rsid w:val="006A670F"/>
    <w:rsid w:val="006A78D1"/>
    <w:rsid w:val="006A7D3C"/>
    <w:rsid w:val="006A7F09"/>
    <w:rsid w:val="006B04DF"/>
    <w:rsid w:val="006B0C8B"/>
    <w:rsid w:val="006B0CAF"/>
    <w:rsid w:val="006B1144"/>
    <w:rsid w:val="006B1FD0"/>
    <w:rsid w:val="006B259E"/>
    <w:rsid w:val="006B2F8E"/>
    <w:rsid w:val="006B4577"/>
    <w:rsid w:val="006B4BFD"/>
    <w:rsid w:val="006B5AF3"/>
    <w:rsid w:val="006B64D3"/>
    <w:rsid w:val="006B6A62"/>
    <w:rsid w:val="006B7FF5"/>
    <w:rsid w:val="006C0941"/>
    <w:rsid w:val="006C2242"/>
    <w:rsid w:val="006C259C"/>
    <w:rsid w:val="006C2DCC"/>
    <w:rsid w:val="006C3137"/>
    <w:rsid w:val="006C3E4B"/>
    <w:rsid w:val="006C4DF3"/>
    <w:rsid w:val="006C5015"/>
    <w:rsid w:val="006C518D"/>
    <w:rsid w:val="006C7A37"/>
    <w:rsid w:val="006D0567"/>
    <w:rsid w:val="006D149D"/>
    <w:rsid w:val="006D1919"/>
    <w:rsid w:val="006D32A2"/>
    <w:rsid w:val="006D4797"/>
    <w:rsid w:val="006D4D44"/>
    <w:rsid w:val="006D4D51"/>
    <w:rsid w:val="006D6088"/>
    <w:rsid w:val="006D64BA"/>
    <w:rsid w:val="006D6576"/>
    <w:rsid w:val="006D6BEC"/>
    <w:rsid w:val="006D7481"/>
    <w:rsid w:val="006D7860"/>
    <w:rsid w:val="006D7CBA"/>
    <w:rsid w:val="006E07C3"/>
    <w:rsid w:val="006E15CE"/>
    <w:rsid w:val="006E1A6C"/>
    <w:rsid w:val="006E200E"/>
    <w:rsid w:val="006E218A"/>
    <w:rsid w:val="006E21C0"/>
    <w:rsid w:val="006E26F9"/>
    <w:rsid w:val="006E26FF"/>
    <w:rsid w:val="006E338B"/>
    <w:rsid w:val="006E519B"/>
    <w:rsid w:val="006E53E6"/>
    <w:rsid w:val="006E57D4"/>
    <w:rsid w:val="006E58D3"/>
    <w:rsid w:val="006E600C"/>
    <w:rsid w:val="006E642E"/>
    <w:rsid w:val="006E6493"/>
    <w:rsid w:val="006E6513"/>
    <w:rsid w:val="006E6953"/>
    <w:rsid w:val="006E6B97"/>
    <w:rsid w:val="006F0CEF"/>
    <w:rsid w:val="006F111B"/>
    <w:rsid w:val="006F3690"/>
    <w:rsid w:val="006F56A8"/>
    <w:rsid w:val="006F5DA7"/>
    <w:rsid w:val="006F5FEF"/>
    <w:rsid w:val="006F670A"/>
    <w:rsid w:val="006F7D74"/>
    <w:rsid w:val="00700288"/>
    <w:rsid w:val="00700C39"/>
    <w:rsid w:val="00700DD5"/>
    <w:rsid w:val="0070148A"/>
    <w:rsid w:val="007019C7"/>
    <w:rsid w:val="00701CF0"/>
    <w:rsid w:val="0070307A"/>
    <w:rsid w:val="0070571A"/>
    <w:rsid w:val="00705C7C"/>
    <w:rsid w:val="0070660D"/>
    <w:rsid w:val="007070BE"/>
    <w:rsid w:val="007073E8"/>
    <w:rsid w:val="00710919"/>
    <w:rsid w:val="00711255"/>
    <w:rsid w:val="00711301"/>
    <w:rsid w:val="00711D85"/>
    <w:rsid w:val="0071208F"/>
    <w:rsid w:val="00713F94"/>
    <w:rsid w:val="00714A80"/>
    <w:rsid w:val="007154AD"/>
    <w:rsid w:val="00715D47"/>
    <w:rsid w:val="00716C8E"/>
    <w:rsid w:val="00717193"/>
    <w:rsid w:val="00721960"/>
    <w:rsid w:val="00721C8E"/>
    <w:rsid w:val="00722378"/>
    <w:rsid w:val="007256C7"/>
    <w:rsid w:val="0072628E"/>
    <w:rsid w:val="007262C9"/>
    <w:rsid w:val="00726902"/>
    <w:rsid w:val="00726B12"/>
    <w:rsid w:val="00731AF2"/>
    <w:rsid w:val="007320BA"/>
    <w:rsid w:val="00732AED"/>
    <w:rsid w:val="007332EE"/>
    <w:rsid w:val="00735A8A"/>
    <w:rsid w:val="00736F37"/>
    <w:rsid w:val="0074068E"/>
    <w:rsid w:val="00741A33"/>
    <w:rsid w:val="0074318D"/>
    <w:rsid w:val="00743908"/>
    <w:rsid w:val="00744738"/>
    <w:rsid w:val="00744CAB"/>
    <w:rsid w:val="00745287"/>
    <w:rsid w:val="00745BB5"/>
    <w:rsid w:val="0074600D"/>
    <w:rsid w:val="007463A4"/>
    <w:rsid w:val="00746A87"/>
    <w:rsid w:val="00747CB7"/>
    <w:rsid w:val="00750756"/>
    <w:rsid w:val="00750789"/>
    <w:rsid w:val="00750D51"/>
    <w:rsid w:val="00751B53"/>
    <w:rsid w:val="00752371"/>
    <w:rsid w:val="00752500"/>
    <w:rsid w:val="0075310B"/>
    <w:rsid w:val="00753E24"/>
    <w:rsid w:val="00754494"/>
    <w:rsid w:val="007545C3"/>
    <w:rsid w:val="00754816"/>
    <w:rsid w:val="0075509C"/>
    <w:rsid w:val="00755A3E"/>
    <w:rsid w:val="00755D4C"/>
    <w:rsid w:val="00757EF3"/>
    <w:rsid w:val="00760E90"/>
    <w:rsid w:val="00761B96"/>
    <w:rsid w:val="007626D3"/>
    <w:rsid w:val="007627CA"/>
    <w:rsid w:val="007632C3"/>
    <w:rsid w:val="00764DAC"/>
    <w:rsid w:val="00765EC7"/>
    <w:rsid w:val="00767E2B"/>
    <w:rsid w:val="00767E9C"/>
    <w:rsid w:val="00770008"/>
    <w:rsid w:val="007702FB"/>
    <w:rsid w:val="00771C0A"/>
    <w:rsid w:val="00771CC0"/>
    <w:rsid w:val="0077202E"/>
    <w:rsid w:val="007725D0"/>
    <w:rsid w:val="00772A66"/>
    <w:rsid w:val="0077458A"/>
    <w:rsid w:val="007745C2"/>
    <w:rsid w:val="00774E88"/>
    <w:rsid w:val="007758E5"/>
    <w:rsid w:val="00775AFD"/>
    <w:rsid w:val="00775CA9"/>
    <w:rsid w:val="007760D8"/>
    <w:rsid w:val="0077610B"/>
    <w:rsid w:val="00776C3F"/>
    <w:rsid w:val="0077719C"/>
    <w:rsid w:val="00777527"/>
    <w:rsid w:val="00777CE2"/>
    <w:rsid w:val="00777D45"/>
    <w:rsid w:val="007803DE"/>
    <w:rsid w:val="00780F98"/>
    <w:rsid w:val="0078131F"/>
    <w:rsid w:val="00783E00"/>
    <w:rsid w:val="007847C6"/>
    <w:rsid w:val="00784C78"/>
    <w:rsid w:val="00784DB6"/>
    <w:rsid w:val="007850DF"/>
    <w:rsid w:val="007851A5"/>
    <w:rsid w:val="00785A5A"/>
    <w:rsid w:val="00785DEE"/>
    <w:rsid w:val="00786704"/>
    <w:rsid w:val="00787891"/>
    <w:rsid w:val="00787C2F"/>
    <w:rsid w:val="00787E85"/>
    <w:rsid w:val="00787EA0"/>
    <w:rsid w:val="007901DA"/>
    <w:rsid w:val="0079042C"/>
    <w:rsid w:val="007904D8"/>
    <w:rsid w:val="007906EF"/>
    <w:rsid w:val="00791034"/>
    <w:rsid w:val="007914CA"/>
    <w:rsid w:val="0079154C"/>
    <w:rsid w:val="007919C8"/>
    <w:rsid w:val="0079256E"/>
    <w:rsid w:val="007926C5"/>
    <w:rsid w:val="0079291F"/>
    <w:rsid w:val="00792C1B"/>
    <w:rsid w:val="00793BCC"/>
    <w:rsid w:val="00795A13"/>
    <w:rsid w:val="00796E93"/>
    <w:rsid w:val="0079744D"/>
    <w:rsid w:val="00797D2C"/>
    <w:rsid w:val="007A0C7F"/>
    <w:rsid w:val="007A159E"/>
    <w:rsid w:val="007A1B97"/>
    <w:rsid w:val="007A1D67"/>
    <w:rsid w:val="007A234E"/>
    <w:rsid w:val="007A3EB7"/>
    <w:rsid w:val="007A3FEF"/>
    <w:rsid w:val="007A4D94"/>
    <w:rsid w:val="007A528A"/>
    <w:rsid w:val="007A5677"/>
    <w:rsid w:val="007A740A"/>
    <w:rsid w:val="007B0755"/>
    <w:rsid w:val="007B1102"/>
    <w:rsid w:val="007B23D7"/>
    <w:rsid w:val="007B2F13"/>
    <w:rsid w:val="007B30A0"/>
    <w:rsid w:val="007B35D5"/>
    <w:rsid w:val="007B3C44"/>
    <w:rsid w:val="007B5544"/>
    <w:rsid w:val="007B5597"/>
    <w:rsid w:val="007B6CC1"/>
    <w:rsid w:val="007C1849"/>
    <w:rsid w:val="007C254D"/>
    <w:rsid w:val="007C25CC"/>
    <w:rsid w:val="007C2BEB"/>
    <w:rsid w:val="007C3AFF"/>
    <w:rsid w:val="007C4255"/>
    <w:rsid w:val="007C44B6"/>
    <w:rsid w:val="007C4513"/>
    <w:rsid w:val="007C54BF"/>
    <w:rsid w:val="007C5C39"/>
    <w:rsid w:val="007C5D9F"/>
    <w:rsid w:val="007C6087"/>
    <w:rsid w:val="007C7224"/>
    <w:rsid w:val="007D0314"/>
    <w:rsid w:val="007D07FE"/>
    <w:rsid w:val="007D107A"/>
    <w:rsid w:val="007D128B"/>
    <w:rsid w:val="007D1B50"/>
    <w:rsid w:val="007D1C87"/>
    <w:rsid w:val="007D1FD1"/>
    <w:rsid w:val="007D2427"/>
    <w:rsid w:val="007D272F"/>
    <w:rsid w:val="007D2914"/>
    <w:rsid w:val="007D3E5E"/>
    <w:rsid w:val="007D3FDC"/>
    <w:rsid w:val="007D452C"/>
    <w:rsid w:val="007D453A"/>
    <w:rsid w:val="007D6B96"/>
    <w:rsid w:val="007D771B"/>
    <w:rsid w:val="007E01B6"/>
    <w:rsid w:val="007E0693"/>
    <w:rsid w:val="007E18ED"/>
    <w:rsid w:val="007E24BA"/>
    <w:rsid w:val="007E3AF3"/>
    <w:rsid w:val="007E4E18"/>
    <w:rsid w:val="007E52C6"/>
    <w:rsid w:val="007E6107"/>
    <w:rsid w:val="007E730D"/>
    <w:rsid w:val="007E7BF7"/>
    <w:rsid w:val="007E7CBF"/>
    <w:rsid w:val="007E7EEF"/>
    <w:rsid w:val="007E7FC4"/>
    <w:rsid w:val="007F0797"/>
    <w:rsid w:val="007F169F"/>
    <w:rsid w:val="007F1798"/>
    <w:rsid w:val="007F1C21"/>
    <w:rsid w:val="007F1D33"/>
    <w:rsid w:val="007F3BD6"/>
    <w:rsid w:val="007F3EDC"/>
    <w:rsid w:val="007F4CDC"/>
    <w:rsid w:val="007F4F52"/>
    <w:rsid w:val="007F5161"/>
    <w:rsid w:val="007F57B9"/>
    <w:rsid w:val="007F5AF5"/>
    <w:rsid w:val="007F67B9"/>
    <w:rsid w:val="007F70DE"/>
    <w:rsid w:val="007F7108"/>
    <w:rsid w:val="008013EE"/>
    <w:rsid w:val="00801BB3"/>
    <w:rsid w:val="008021E7"/>
    <w:rsid w:val="00803F42"/>
    <w:rsid w:val="00804C0E"/>
    <w:rsid w:val="00804CA3"/>
    <w:rsid w:val="00805D60"/>
    <w:rsid w:val="008066A0"/>
    <w:rsid w:val="00806A07"/>
    <w:rsid w:val="00807344"/>
    <w:rsid w:val="00807A5C"/>
    <w:rsid w:val="00807BF7"/>
    <w:rsid w:val="008123D9"/>
    <w:rsid w:val="00812A88"/>
    <w:rsid w:val="00813741"/>
    <w:rsid w:val="00813BFD"/>
    <w:rsid w:val="0081422E"/>
    <w:rsid w:val="00814366"/>
    <w:rsid w:val="008152AF"/>
    <w:rsid w:val="008153F6"/>
    <w:rsid w:val="00815F34"/>
    <w:rsid w:val="0081625B"/>
    <w:rsid w:val="008168C7"/>
    <w:rsid w:val="00817D91"/>
    <w:rsid w:val="0082030E"/>
    <w:rsid w:val="00820DA5"/>
    <w:rsid w:val="008211B4"/>
    <w:rsid w:val="00821ACE"/>
    <w:rsid w:val="0082220E"/>
    <w:rsid w:val="0082226D"/>
    <w:rsid w:val="008228AF"/>
    <w:rsid w:val="0082465E"/>
    <w:rsid w:val="00827364"/>
    <w:rsid w:val="00827BF5"/>
    <w:rsid w:val="008307CA"/>
    <w:rsid w:val="00830E0D"/>
    <w:rsid w:val="00830EF8"/>
    <w:rsid w:val="00831211"/>
    <w:rsid w:val="00833972"/>
    <w:rsid w:val="0083411B"/>
    <w:rsid w:val="008341D3"/>
    <w:rsid w:val="00835DA5"/>
    <w:rsid w:val="00837E5B"/>
    <w:rsid w:val="0084095D"/>
    <w:rsid w:val="0084126F"/>
    <w:rsid w:val="00841985"/>
    <w:rsid w:val="00841C97"/>
    <w:rsid w:val="00842436"/>
    <w:rsid w:val="00842BC5"/>
    <w:rsid w:val="00842DE1"/>
    <w:rsid w:val="00843121"/>
    <w:rsid w:val="0084315C"/>
    <w:rsid w:val="008433CB"/>
    <w:rsid w:val="008439E4"/>
    <w:rsid w:val="00845418"/>
    <w:rsid w:val="00846436"/>
    <w:rsid w:val="00846850"/>
    <w:rsid w:val="0084710E"/>
    <w:rsid w:val="008472D0"/>
    <w:rsid w:val="00847709"/>
    <w:rsid w:val="008478B5"/>
    <w:rsid w:val="00850E05"/>
    <w:rsid w:val="0085132D"/>
    <w:rsid w:val="008518AF"/>
    <w:rsid w:val="00852709"/>
    <w:rsid w:val="00852D12"/>
    <w:rsid w:val="00853B42"/>
    <w:rsid w:val="00854484"/>
    <w:rsid w:val="00856ACA"/>
    <w:rsid w:val="0085743F"/>
    <w:rsid w:val="0085796B"/>
    <w:rsid w:val="0086011E"/>
    <w:rsid w:val="00860160"/>
    <w:rsid w:val="008610A1"/>
    <w:rsid w:val="00861F23"/>
    <w:rsid w:val="00861F86"/>
    <w:rsid w:val="00862F04"/>
    <w:rsid w:val="00864793"/>
    <w:rsid w:val="0086489B"/>
    <w:rsid w:val="008656FE"/>
    <w:rsid w:val="00866636"/>
    <w:rsid w:val="00866ABE"/>
    <w:rsid w:val="00866F23"/>
    <w:rsid w:val="00867399"/>
    <w:rsid w:val="00867E95"/>
    <w:rsid w:val="00870644"/>
    <w:rsid w:val="0087157B"/>
    <w:rsid w:val="0087162E"/>
    <w:rsid w:val="008717BE"/>
    <w:rsid w:val="008723AD"/>
    <w:rsid w:val="00872EFC"/>
    <w:rsid w:val="00874CAC"/>
    <w:rsid w:val="008759D8"/>
    <w:rsid w:val="0087791A"/>
    <w:rsid w:val="00880EC5"/>
    <w:rsid w:val="00881081"/>
    <w:rsid w:val="00881B83"/>
    <w:rsid w:val="008822B1"/>
    <w:rsid w:val="00882837"/>
    <w:rsid w:val="00882F4D"/>
    <w:rsid w:val="008845D6"/>
    <w:rsid w:val="008847E6"/>
    <w:rsid w:val="0088572E"/>
    <w:rsid w:val="00885A99"/>
    <w:rsid w:val="00885B92"/>
    <w:rsid w:val="00887ADA"/>
    <w:rsid w:val="00887F9C"/>
    <w:rsid w:val="00890012"/>
    <w:rsid w:val="00891581"/>
    <w:rsid w:val="008919A0"/>
    <w:rsid w:val="00891C88"/>
    <w:rsid w:val="00893607"/>
    <w:rsid w:val="00893BA4"/>
    <w:rsid w:val="00893BD0"/>
    <w:rsid w:val="00893C88"/>
    <w:rsid w:val="00894CA3"/>
    <w:rsid w:val="0089611E"/>
    <w:rsid w:val="00896D2E"/>
    <w:rsid w:val="00896E8F"/>
    <w:rsid w:val="008A03F4"/>
    <w:rsid w:val="008A08C9"/>
    <w:rsid w:val="008A0DB6"/>
    <w:rsid w:val="008A1630"/>
    <w:rsid w:val="008A1B80"/>
    <w:rsid w:val="008A2CE4"/>
    <w:rsid w:val="008A395C"/>
    <w:rsid w:val="008A4A0F"/>
    <w:rsid w:val="008A5FF3"/>
    <w:rsid w:val="008A6DC7"/>
    <w:rsid w:val="008A6EA3"/>
    <w:rsid w:val="008A7095"/>
    <w:rsid w:val="008B02BE"/>
    <w:rsid w:val="008B0847"/>
    <w:rsid w:val="008B0D9F"/>
    <w:rsid w:val="008B112E"/>
    <w:rsid w:val="008B1701"/>
    <w:rsid w:val="008B27CF"/>
    <w:rsid w:val="008B2E7B"/>
    <w:rsid w:val="008B379C"/>
    <w:rsid w:val="008B39C3"/>
    <w:rsid w:val="008B52BB"/>
    <w:rsid w:val="008B5B52"/>
    <w:rsid w:val="008B5BC5"/>
    <w:rsid w:val="008B6417"/>
    <w:rsid w:val="008B665D"/>
    <w:rsid w:val="008C0742"/>
    <w:rsid w:val="008C2771"/>
    <w:rsid w:val="008C2B02"/>
    <w:rsid w:val="008C2D40"/>
    <w:rsid w:val="008C30E9"/>
    <w:rsid w:val="008C3A02"/>
    <w:rsid w:val="008C3FF7"/>
    <w:rsid w:val="008C5031"/>
    <w:rsid w:val="008C5583"/>
    <w:rsid w:val="008C5EFB"/>
    <w:rsid w:val="008C653B"/>
    <w:rsid w:val="008C6D56"/>
    <w:rsid w:val="008C76AC"/>
    <w:rsid w:val="008D16D2"/>
    <w:rsid w:val="008D1AF0"/>
    <w:rsid w:val="008D2188"/>
    <w:rsid w:val="008D23C6"/>
    <w:rsid w:val="008D2631"/>
    <w:rsid w:val="008D27F5"/>
    <w:rsid w:val="008D4828"/>
    <w:rsid w:val="008D48F5"/>
    <w:rsid w:val="008D492D"/>
    <w:rsid w:val="008D5E58"/>
    <w:rsid w:val="008E0A97"/>
    <w:rsid w:val="008E2AA0"/>
    <w:rsid w:val="008E2BB1"/>
    <w:rsid w:val="008E3239"/>
    <w:rsid w:val="008E390B"/>
    <w:rsid w:val="008E3BDD"/>
    <w:rsid w:val="008E518B"/>
    <w:rsid w:val="008E57FE"/>
    <w:rsid w:val="008E64B2"/>
    <w:rsid w:val="008E700A"/>
    <w:rsid w:val="008E70DA"/>
    <w:rsid w:val="008F157B"/>
    <w:rsid w:val="008F1D91"/>
    <w:rsid w:val="008F4AF8"/>
    <w:rsid w:val="008F4B8F"/>
    <w:rsid w:val="008F4CE8"/>
    <w:rsid w:val="008F77D4"/>
    <w:rsid w:val="0090025C"/>
    <w:rsid w:val="00902EA2"/>
    <w:rsid w:val="009031F3"/>
    <w:rsid w:val="0090363D"/>
    <w:rsid w:val="00903813"/>
    <w:rsid w:val="00903A4E"/>
    <w:rsid w:val="00903A8B"/>
    <w:rsid w:val="00905355"/>
    <w:rsid w:val="00905581"/>
    <w:rsid w:val="00905623"/>
    <w:rsid w:val="00906041"/>
    <w:rsid w:val="009065B6"/>
    <w:rsid w:val="00907F35"/>
    <w:rsid w:val="00910022"/>
    <w:rsid w:val="00910210"/>
    <w:rsid w:val="00910BE8"/>
    <w:rsid w:val="00911735"/>
    <w:rsid w:val="00911BAB"/>
    <w:rsid w:val="00911EFC"/>
    <w:rsid w:val="00912AB5"/>
    <w:rsid w:val="00912D5C"/>
    <w:rsid w:val="0091305E"/>
    <w:rsid w:val="009131E8"/>
    <w:rsid w:val="00914321"/>
    <w:rsid w:val="00914690"/>
    <w:rsid w:val="00914B40"/>
    <w:rsid w:val="0091656D"/>
    <w:rsid w:val="009165F5"/>
    <w:rsid w:val="009166C8"/>
    <w:rsid w:val="009200CA"/>
    <w:rsid w:val="009204FF"/>
    <w:rsid w:val="00921037"/>
    <w:rsid w:val="00921C58"/>
    <w:rsid w:val="009226EB"/>
    <w:rsid w:val="0092287A"/>
    <w:rsid w:val="00923676"/>
    <w:rsid w:val="00924A12"/>
    <w:rsid w:val="00925B1F"/>
    <w:rsid w:val="00926EEB"/>
    <w:rsid w:val="00927802"/>
    <w:rsid w:val="00927DC2"/>
    <w:rsid w:val="009307B9"/>
    <w:rsid w:val="009309EE"/>
    <w:rsid w:val="00930E50"/>
    <w:rsid w:val="00931D44"/>
    <w:rsid w:val="00931ED4"/>
    <w:rsid w:val="0093227D"/>
    <w:rsid w:val="00932A8E"/>
    <w:rsid w:val="0093359E"/>
    <w:rsid w:val="00933E74"/>
    <w:rsid w:val="009342FA"/>
    <w:rsid w:val="00934564"/>
    <w:rsid w:val="0093525F"/>
    <w:rsid w:val="0093601A"/>
    <w:rsid w:val="00936A2C"/>
    <w:rsid w:val="009404D1"/>
    <w:rsid w:val="0094074C"/>
    <w:rsid w:val="00942147"/>
    <w:rsid w:val="00942544"/>
    <w:rsid w:val="00943564"/>
    <w:rsid w:val="009452FC"/>
    <w:rsid w:val="00945810"/>
    <w:rsid w:val="00945DA5"/>
    <w:rsid w:val="009461DD"/>
    <w:rsid w:val="00946430"/>
    <w:rsid w:val="00947CB0"/>
    <w:rsid w:val="00950068"/>
    <w:rsid w:val="00950289"/>
    <w:rsid w:val="0095106E"/>
    <w:rsid w:val="00951144"/>
    <w:rsid w:val="00951746"/>
    <w:rsid w:val="00951A0A"/>
    <w:rsid w:val="00951C24"/>
    <w:rsid w:val="0095243E"/>
    <w:rsid w:val="009528C8"/>
    <w:rsid w:val="00952FD1"/>
    <w:rsid w:val="00953E99"/>
    <w:rsid w:val="00954E56"/>
    <w:rsid w:val="00957DA2"/>
    <w:rsid w:val="00960007"/>
    <w:rsid w:val="00960A0A"/>
    <w:rsid w:val="00960E9B"/>
    <w:rsid w:val="009612D2"/>
    <w:rsid w:val="00961A88"/>
    <w:rsid w:val="00961ABF"/>
    <w:rsid w:val="00962C2F"/>
    <w:rsid w:val="00963F4A"/>
    <w:rsid w:val="00966A05"/>
    <w:rsid w:val="00966E11"/>
    <w:rsid w:val="00970266"/>
    <w:rsid w:val="00970FB3"/>
    <w:rsid w:val="0097162E"/>
    <w:rsid w:val="00973022"/>
    <w:rsid w:val="00973085"/>
    <w:rsid w:val="00973215"/>
    <w:rsid w:val="00975187"/>
    <w:rsid w:val="00975BC5"/>
    <w:rsid w:val="00976807"/>
    <w:rsid w:val="009777D9"/>
    <w:rsid w:val="009801C7"/>
    <w:rsid w:val="00980D67"/>
    <w:rsid w:val="00980D7F"/>
    <w:rsid w:val="00981813"/>
    <w:rsid w:val="0098209A"/>
    <w:rsid w:val="009828FF"/>
    <w:rsid w:val="00982D0B"/>
    <w:rsid w:val="0098581D"/>
    <w:rsid w:val="00985C38"/>
    <w:rsid w:val="00986096"/>
    <w:rsid w:val="009900EB"/>
    <w:rsid w:val="00991970"/>
    <w:rsid w:val="0099256D"/>
    <w:rsid w:val="00992884"/>
    <w:rsid w:val="009929FB"/>
    <w:rsid w:val="00992F4C"/>
    <w:rsid w:val="00993083"/>
    <w:rsid w:val="00994170"/>
    <w:rsid w:val="009958E2"/>
    <w:rsid w:val="00995AE0"/>
    <w:rsid w:val="00995B0F"/>
    <w:rsid w:val="00995B57"/>
    <w:rsid w:val="00996E57"/>
    <w:rsid w:val="00996EB6"/>
    <w:rsid w:val="009972E8"/>
    <w:rsid w:val="009976CC"/>
    <w:rsid w:val="00997E3A"/>
    <w:rsid w:val="00997FFE"/>
    <w:rsid w:val="009A0B81"/>
    <w:rsid w:val="009A1395"/>
    <w:rsid w:val="009A16C1"/>
    <w:rsid w:val="009A2550"/>
    <w:rsid w:val="009A37D9"/>
    <w:rsid w:val="009A4016"/>
    <w:rsid w:val="009A504C"/>
    <w:rsid w:val="009A5B2C"/>
    <w:rsid w:val="009A6229"/>
    <w:rsid w:val="009A6A45"/>
    <w:rsid w:val="009A723C"/>
    <w:rsid w:val="009A7F97"/>
    <w:rsid w:val="009B057D"/>
    <w:rsid w:val="009B1333"/>
    <w:rsid w:val="009B2729"/>
    <w:rsid w:val="009B35F1"/>
    <w:rsid w:val="009B3CE1"/>
    <w:rsid w:val="009B5DD1"/>
    <w:rsid w:val="009B5E32"/>
    <w:rsid w:val="009B6425"/>
    <w:rsid w:val="009B7D58"/>
    <w:rsid w:val="009C09C4"/>
    <w:rsid w:val="009C0F91"/>
    <w:rsid w:val="009C17ED"/>
    <w:rsid w:val="009C1846"/>
    <w:rsid w:val="009C25F2"/>
    <w:rsid w:val="009C2C44"/>
    <w:rsid w:val="009C2D96"/>
    <w:rsid w:val="009C341F"/>
    <w:rsid w:val="009C415E"/>
    <w:rsid w:val="009C41AC"/>
    <w:rsid w:val="009C53FE"/>
    <w:rsid w:val="009C5B88"/>
    <w:rsid w:val="009C6A12"/>
    <w:rsid w:val="009C6CED"/>
    <w:rsid w:val="009C70A1"/>
    <w:rsid w:val="009C728F"/>
    <w:rsid w:val="009C7E0D"/>
    <w:rsid w:val="009D037D"/>
    <w:rsid w:val="009D0B6F"/>
    <w:rsid w:val="009D18F3"/>
    <w:rsid w:val="009D21D0"/>
    <w:rsid w:val="009D271E"/>
    <w:rsid w:val="009D2A4B"/>
    <w:rsid w:val="009D2EE5"/>
    <w:rsid w:val="009D3161"/>
    <w:rsid w:val="009D3B69"/>
    <w:rsid w:val="009D4D2E"/>
    <w:rsid w:val="009D55C8"/>
    <w:rsid w:val="009D59CE"/>
    <w:rsid w:val="009D5C35"/>
    <w:rsid w:val="009D5F96"/>
    <w:rsid w:val="009D64C3"/>
    <w:rsid w:val="009D746A"/>
    <w:rsid w:val="009D7F3B"/>
    <w:rsid w:val="009E103F"/>
    <w:rsid w:val="009E146C"/>
    <w:rsid w:val="009E281E"/>
    <w:rsid w:val="009E2F24"/>
    <w:rsid w:val="009E33A0"/>
    <w:rsid w:val="009E3B40"/>
    <w:rsid w:val="009E51E6"/>
    <w:rsid w:val="009E582E"/>
    <w:rsid w:val="009E5EA2"/>
    <w:rsid w:val="009F0B65"/>
    <w:rsid w:val="009F2393"/>
    <w:rsid w:val="009F2597"/>
    <w:rsid w:val="009F2A48"/>
    <w:rsid w:val="009F33E3"/>
    <w:rsid w:val="009F341C"/>
    <w:rsid w:val="009F5DA8"/>
    <w:rsid w:val="009F7309"/>
    <w:rsid w:val="009F7B18"/>
    <w:rsid w:val="00A00DE7"/>
    <w:rsid w:val="00A02A9F"/>
    <w:rsid w:val="00A045AD"/>
    <w:rsid w:val="00A06891"/>
    <w:rsid w:val="00A071A2"/>
    <w:rsid w:val="00A07552"/>
    <w:rsid w:val="00A10692"/>
    <w:rsid w:val="00A10B10"/>
    <w:rsid w:val="00A12315"/>
    <w:rsid w:val="00A1247F"/>
    <w:rsid w:val="00A12D8B"/>
    <w:rsid w:val="00A135A3"/>
    <w:rsid w:val="00A13F38"/>
    <w:rsid w:val="00A142F5"/>
    <w:rsid w:val="00A143AC"/>
    <w:rsid w:val="00A15A99"/>
    <w:rsid w:val="00A15EEB"/>
    <w:rsid w:val="00A2038C"/>
    <w:rsid w:val="00A2167A"/>
    <w:rsid w:val="00A22135"/>
    <w:rsid w:val="00A22AC3"/>
    <w:rsid w:val="00A231D5"/>
    <w:rsid w:val="00A24161"/>
    <w:rsid w:val="00A2468F"/>
    <w:rsid w:val="00A247B9"/>
    <w:rsid w:val="00A24DB1"/>
    <w:rsid w:val="00A24E3F"/>
    <w:rsid w:val="00A24F40"/>
    <w:rsid w:val="00A2560E"/>
    <w:rsid w:val="00A25D02"/>
    <w:rsid w:val="00A25E01"/>
    <w:rsid w:val="00A260EF"/>
    <w:rsid w:val="00A300A4"/>
    <w:rsid w:val="00A306F2"/>
    <w:rsid w:val="00A31636"/>
    <w:rsid w:val="00A33000"/>
    <w:rsid w:val="00A3329F"/>
    <w:rsid w:val="00A337FB"/>
    <w:rsid w:val="00A340A6"/>
    <w:rsid w:val="00A34170"/>
    <w:rsid w:val="00A34E3F"/>
    <w:rsid w:val="00A36656"/>
    <w:rsid w:val="00A36767"/>
    <w:rsid w:val="00A40B06"/>
    <w:rsid w:val="00A421A7"/>
    <w:rsid w:val="00A42548"/>
    <w:rsid w:val="00A43113"/>
    <w:rsid w:val="00A435D1"/>
    <w:rsid w:val="00A4461D"/>
    <w:rsid w:val="00A44F63"/>
    <w:rsid w:val="00A46B98"/>
    <w:rsid w:val="00A47033"/>
    <w:rsid w:val="00A4707D"/>
    <w:rsid w:val="00A47520"/>
    <w:rsid w:val="00A475BE"/>
    <w:rsid w:val="00A477C1"/>
    <w:rsid w:val="00A527C2"/>
    <w:rsid w:val="00A53353"/>
    <w:rsid w:val="00A53881"/>
    <w:rsid w:val="00A54597"/>
    <w:rsid w:val="00A54D48"/>
    <w:rsid w:val="00A56852"/>
    <w:rsid w:val="00A568E9"/>
    <w:rsid w:val="00A60ADF"/>
    <w:rsid w:val="00A60FF9"/>
    <w:rsid w:val="00A61756"/>
    <w:rsid w:val="00A61DED"/>
    <w:rsid w:val="00A634CF"/>
    <w:rsid w:val="00A638F6"/>
    <w:rsid w:val="00A63E42"/>
    <w:rsid w:val="00A652CF"/>
    <w:rsid w:val="00A656F4"/>
    <w:rsid w:val="00A65CE7"/>
    <w:rsid w:val="00A66B8F"/>
    <w:rsid w:val="00A67338"/>
    <w:rsid w:val="00A675DB"/>
    <w:rsid w:val="00A67BD1"/>
    <w:rsid w:val="00A71ADE"/>
    <w:rsid w:val="00A71C43"/>
    <w:rsid w:val="00A7205E"/>
    <w:rsid w:val="00A72C1A"/>
    <w:rsid w:val="00A74F8F"/>
    <w:rsid w:val="00A75365"/>
    <w:rsid w:val="00A75819"/>
    <w:rsid w:val="00A76A27"/>
    <w:rsid w:val="00A76F10"/>
    <w:rsid w:val="00A80608"/>
    <w:rsid w:val="00A80D9F"/>
    <w:rsid w:val="00A81420"/>
    <w:rsid w:val="00A8160C"/>
    <w:rsid w:val="00A81B77"/>
    <w:rsid w:val="00A827D4"/>
    <w:rsid w:val="00A829EC"/>
    <w:rsid w:val="00A8304B"/>
    <w:rsid w:val="00A8325D"/>
    <w:rsid w:val="00A83698"/>
    <w:rsid w:val="00A83EAF"/>
    <w:rsid w:val="00A84154"/>
    <w:rsid w:val="00A848CD"/>
    <w:rsid w:val="00A84AAB"/>
    <w:rsid w:val="00A85580"/>
    <w:rsid w:val="00A85DAB"/>
    <w:rsid w:val="00A85DE6"/>
    <w:rsid w:val="00A87341"/>
    <w:rsid w:val="00A877E3"/>
    <w:rsid w:val="00A90E4B"/>
    <w:rsid w:val="00A91244"/>
    <w:rsid w:val="00A91437"/>
    <w:rsid w:val="00A915F1"/>
    <w:rsid w:val="00A930B1"/>
    <w:rsid w:val="00A94733"/>
    <w:rsid w:val="00A94870"/>
    <w:rsid w:val="00A94DD0"/>
    <w:rsid w:val="00A975A0"/>
    <w:rsid w:val="00A9777E"/>
    <w:rsid w:val="00A97F3E"/>
    <w:rsid w:val="00A97FFC"/>
    <w:rsid w:val="00AA0408"/>
    <w:rsid w:val="00AA0643"/>
    <w:rsid w:val="00AA0659"/>
    <w:rsid w:val="00AA17DB"/>
    <w:rsid w:val="00AA2807"/>
    <w:rsid w:val="00AA2F45"/>
    <w:rsid w:val="00AA369E"/>
    <w:rsid w:val="00AA3A95"/>
    <w:rsid w:val="00AA3F5E"/>
    <w:rsid w:val="00AA49B0"/>
    <w:rsid w:val="00AA5C4B"/>
    <w:rsid w:val="00AA5E0B"/>
    <w:rsid w:val="00AA76C5"/>
    <w:rsid w:val="00AB01A5"/>
    <w:rsid w:val="00AB04BB"/>
    <w:rsid w:val="00AB0AB4"/>
    <w:rsid w:val="00AB2423"/>
    <w:rsid w:val="00AB2B72"/>
    <w:rsid w:val="00AB2DD8"/>
    <w:rsid w:val="00AB36BA"/>
    <w:rsid w:val="00AB5E1A"/>
    <w:rsid w:val="00AB61B4"/>
    <w:rsid w:val="00AB770A"/>
    <w:rsid w:val="00AC0581"/>
    <w:rsid w:val="00AC0D3E"/>
    <w:rsid w:val="00AC131F"/>
    <w:rsid w:val="00AC13DF"/>
    <w:rsid w:val="00AC15D0"/>
    <w:rsid w:val="00AC184E"/>
    <w:rsid w:val="00AC30E6"/>
    <w:rsid w:val="00AC362E"/>
    <w:rsid w:val="00AC489F"/>
    <w:rsid w:val="00AC4AD3"/>
    <w:rsid w:val="00AC4EB3"/>
    <w:rsid w:val="00AC60BF"/>
    <w:rsid w:val="00AC7A1A"/>
    <w:rsid w:val="00AD0563"/>
    <w:rsid w:val="00AD11D8"/>
    <w:rsid w:val="00AD171A"/>
    <w:rsid w:val="00AD19E0"/>
    <w:rsid w:val="00AD2E5E"/>
    <w:rsid w:val="00AD3349"/>
    <w:rsid w:val="00AD34A2"/>
    <w:rsid w:val="00AD5A46"/>
    <w:rsid w:val="00AD62B8"/>
    <w:rsid w:val="00AD7031"/>
    <w:rsid w:val="00AD75F2"/>
    <w:rsid w:val="00AE11E0"/>
    <w:rsid w:val="00AE1FF8"/>
    <w:rsid w:val="00AE31A2"/>
    <w:rsid w:val="00AE33C8"/>
    <w:rsid w:val="00AE40FA"/>
    <w:rsid w:val="00AE5859"/>
    <w:rsid w:val="00AE585A"/>
    <w:rsid w:val="00AE5DC2"/>
    <w:rsid w:val="00AE6730"/>
    <w:rsid w:val="00AE6E15"/>
    <w:rsid w:val="00AF0601"/>
    <w:rsid w:val="00AF08DD"/>
    <w:rsid w:val="00AF154D"/>
    <w:rsid w:val="00AF158D"/>
    <w:rsid w:val="00AF19C5"/>
    <w:rsid w:val="00AF1BE1"/>
    <w:rsid w:val="00AF1DC1"/>
    <w:rsid w:val="00AF2D4F"/>
    <w:rsid w:val="00AF335C"/>
    <w:rsid w:val="00AF34C6"/>
    <w:rsid w:val="00AF42E9"/>
    <w:rsid w:val="00AF50C0"/>
    <w:rsid w:val="00AF51E6"/>
    <w:rsid w:val="00AF7229"/>
    <w:rsid w:val="00B018D3"/>
    <w:rsid w:val="00B0278E"/>
    <w:rsid w:val="00B0467D"/>
    <w:rsid w:val="00B04D41"/>
    <w:rsid w:val="00B05A48"/>
    <w:rsid w:val="00B065D7"/>
    <w:rsid w:val="00B0719A"/>
    <w:rsid w:val="00B0742A"/>
    <w:rsid w:val="00B11327"/>
    <w:rsid w:val="00B11DAD"/>
    <w:rsid w:val="00B11E12"/>
    <w:rsid w:val="00B1280D"/>
    <w:rsid w:val="00B12E2D"/>
    <w:rsid w:val="00B12FDC"/>
    <w:rsid w:val="00B14B09"/>
    <w:rsid w:val="00B15013"/>
    <w:rsid w:val="00B15381"/>
    <w:rsid w:val="00B1555E"/>
    <w:rsid w:val="00B1663F"/>
    <w:rsid w:val="00B1774F"/>
    <w:rsid w:val="00B178A1"/>
    <w:rsid w:val="00B213F1"/>
    <w:rsid w:val="00B227A7"/>
    <w:rsid w:val="00B22F88"/>
    <w:rsid w:val="00B2315E"/>
    <w:rsid w:val="00B24B8F"/>
    <w:rsid w:val="00B2501A"/>
    <w:rsid w:val="00B26133"/>
    <w:rsid w:val="00B26692"/>
    <w:rsid w:val="00B26AEC"/>
    <w:rsid w:val="00B26CB5"/>
    <w:rsid w:val="00B273C0"/>
    <w:rsid w:val="00B27635"/>
    <w:rsid w:val="00B32CEF"/>
    <w:rsid w:val="00B34093"/>
    <w:rsid w:val="00B35070"/>
    <w:rsid w:val="00B350CE"/>
    <w:rsid w:val="00B368C6"/>
    <w:rsid w:val="00B41955"/>
    <w:rsid w:val="00B41A6E"/>
    <w:rsid w:val="00B42EC2"/>
    <w:rsid w:val="00B43D77"/>
    <w:rsid w:val="00B45B16"/>
    <w:rsid w:val="00B45F2C"/>
    <w:rsid w:val="00B4601E"/>
    <w:rsid w:val="00B46590"/>
    <w:rsid w:val="00B4716C"/>
    <w:rsid w:val="00B4718E"/>
    <w:rsid w:val="00B471A8"/>
    <w:rsid w:val="00B47456"/>
    <w:rsid w:val="00B47BEE"/>
    <w:rsid w:val="00B500BA"/>
    <w:rsid w:val="00B50B7E"/>
    <w:rsid w:val="00B522AF"/>
    <w:rsid w:val="00B5270E"/>
    <w:rsid w:val="00B52DA3"/>
    <w:rsid w:val="00B5346C"/>
    <w:rsid w:val="00B5357D"/>
    <w:rsid w:val="00B53D01"/>
    <w:rsid w:val="00B53F16"/>
    <w:rsid w:val="00B56216"/>
    <w:rsid w:val="00B564C0"/>
    <w:rsid w:val="00B566B5"/>
    <w:rsid w:val="00B5684A"/>
    <w:rsid w:val="00B5729A"/>
    <w:rsid w:val="00B572DA"/>
    <w:rsid w:val="00B6028F"/>
    <w:rsid w:val="00B6064A"/>
    <w:rsid w:val="00B615AB"/>
    <w:rsid w:val="00B64B1F"/>
    <w:rsid w:val="00B64F4B"/>
    <w:rsid w:val="00B65E1F"/>
    <w:rsid w:val="00B66630"/>
    <w:rsid w:val="00B737E9"/>
    <w:rsid w:val="00B7500D"/>
    <w:rsid w:val="00B754C0"/>
    <w:rsid w:val="00B759F4"/>
    <w:rsid w:val="00B77F35"/>
    <w:rsid w:val="00B80768"/>
    <w:rsid w:val="00B809C2"/>
    <w:rsid w:val="00B8232D"/>
    <w:rsid w:val="00B825A2"/>
    <w:rsid w:val="00B82AA1"/>
    <w:rsid w:val="00B83A76"/>
    <w:rsid w:val="00B83E80"/>
    <w:rsid w:val="00B84AAD"/>
    <w:rsid w:val="00B84ED2"/>
    <w:rsid w:val="00B85007"/>
    <w:rsid w:val="00B86C27"/>
    <w:rsid w:val="00B90595"/>
    <w:rsid w:val="00B9096E"/>
    <w:rsid w:val="00B91015"/>
    <w:rsid w:val="00B92D98"/>
    <w:rsid w:val="00B93114"/>
    <w:rsid w:val="00B931AF"/>
    <w:rsid w:val="00B9423F"/>
    <w:rsid w:val="00B94395"/>
    <w:rsid w:val="00B9440D"/>
    <w:rsid w:val="00B9461B"/>
    <w:rsid w:val="00B95C42"/>
    <w:rsid w:val="00B95D98"/>
    <w:rsid w:val="00BA0678"/>
    <w:rsid w:val="00BA0905"/>
    <w:rsid w:val="00BA190B"/>
    <w:rsid w:val="00BA1F95"/>
    <w:rsid w:val="00BA2391"/>
    <w:rsid w:val="00BA2D2F"/>
    <w:rsid w:val="00BA322C"/>
    <w:rsid w:val="00BA3A3B"/>
    <w:rsid w:val="00BA3B58"/>
    <w:rsid w:val="00BA4645"/>
    <w:rsid w:val="00BA578E"/>
    <w:rsid w:val="00BA5F3C"/>
    <w:rsid w:val="00BA6244"/>
    <w:rsid w:val="00BA6FF4"/>
    <w:rsid w:val="00BA7BA4"/>
    <w:rsid w:val="00BA7C34"/>
    <w:rsid w:val="00BB1C8A"/>
    <w:rsid w:val="00BB2092"/>
    <w:rsid w:val="00BB28DE"/>
    <w:rsid w:val="00BB45E6"/>
    <w:rsid w:val="00BB46AA"/>
    <w:rsid w:val="00BB47EB"/>
    <w:rsid w:val="00BB489F"/>
    <w:rsid w:val="00BB6A1C"/>
    <w:rsid w:val="00BB6DC3"/>
    <w:rsid w:val="00BB7F68"/>
    <w:rsid w:val="00BC0069"/>
    <w:rsid w:val="00BC23D3"/>
    <w:rsid w:val="00BC2A60"/>
    <w:rsid w:val="00BC2A67"/>
    <w:rsid w:val="00BC4C38"/>
    <w:rsid w:val="00BC4EFB"/>
    <w:rsid w:val="00BC4FB1"/>
    <w:rsid w:val="00BC5016"/>
    <w:rsid w:val="00BC55B6"/>
    <w:rsid w:val="00BC6A15"/>
    <w:rsid w:val="00BC7E6B"/>
    <w:rsid w:val="00BD1024"/>
    <w:rsid w:val="00BD1A03"/>
    <w:rsid w:val="00BD1B5B"/>
    <w:rsid w:val="00BD2F68"/>
    <w:rsid w:val="00BD34B3"/>
    <w:rsid w:val="00BD358C"/>
    <w:rsid w:val="00BD3C58"/>
    <w:rsid w:val="00BD4ADD"/>
    <w:rsid w:val="00BD54C6"/>
    <w:rsid w:val="00BD564F"/>
    <w:rsid w:val="00BD5CA1"/>
    <w:rsid w:val="00BD621E"/>
    <w:rsid w:val="00BE01C4"/>
    <w:rsid w:val="00BE044C"/>
    <w:rsid w:val="00BE1260"/>
    <w:rsid w:val="00BE1811"/>
    <w:rsid w:val="00BE1F62"/>
    <w:rsid w:val="00BE2BD9"/>
    <w:rsid w:val="00BE3260"/>
    <w:rsid w:val="00BE37C0"/>
    <w:rsid w:val="00BE4045"/>
    <w:rsid w:val="00BE43E6"/>
    <w:rsid w:val="00BE5733"/>
    <w:rsid w:val="00BF0E9D"/>
    <w:rsid w:val="00BF17E2"/>
    <w:rsid w:val="00BF1B0A"/>
    <w:rsid w:val="00BF25E0"/>
    <w:rsid w:val="00BF55C1"/>
    <w:rsid w:val="00BF6240"/>
    <w:rsid w:val="00BF6BAC"/>
    <w:rsid w:val="00BF6C61"/>
    <w:rsid w:val="00BF7B6C"/>
    <w:rsid w:val="00C00285"/>
    <w:rsid w:val="00C00F15"/>
    <w:rsid w:val="00C00FFC"/>
    <w:rsid w:val="00C0111D"/>
    <w:rsid w:val="00C01A52"/>
    <w:rsid w:val="00C01B7C"/>
    <w:rsid w:val="00C0274D"/>
    <w:rsid w:val="00C0341A"/>
    <w:rsid w:val="00C03D56"/>
    <w:rsid w:val="00C068C2"/>
    <w:rsid w:val="00C06A9C"/>
    <w:rsid w:val="00C06B4A"/>
    <w:rsid w:val="00C06DA7"/>
    <w:rsid w:val="00C06DD0"/>
    <w:rsid w:val="00C07782"/>
    <w:rsid w:val="00C104C3"/>
    <w:rsid w:val="00C10BE0"/>
    <w:rsid w:val="00C11758"/>
    <w:rsid w:val="00C13CE5"/>
    <w:rsid w:val="00C1459B"/>
    <w:rsid w:val="00C15579"/>
    <w:rsid w:val="00C15826"/>
    <w:rsid w:val="00C1691C"/>
    <w:rsid w:val="00C172A7"/>
    <w:rsid w:val="00C173ED"/>
    <w:rsid w:val="00C17A02"/>
    <w:rsid w:val="00C204EC"/>
    <w:rsid w:val="00C21C5F"/>
    <w:rsid w:val="00C22030"/>
    <w:rsid w:val="00C22241"/>
    <w:rsid w:val="00C23573"/>
    <w:rsid w:val="00C236EE"/>
    <w:rsid w:val="00C23BB2"/>
    <w:rsid w:val="00C23E60"/>
    <w:rsid w:val="00C260E0"/>
    <w:rsid w:val="00C26888"/>
    <w:rsid w:val="00C26CE8"/>
    <w:rsid w:val="00C27A0A"/>
    <w:rsid w:val="00C30300"/>
    <w:rsid w:val="00C31CCE"/>
    <w:rsid w:val="00C33446"/>
    <w:rsid w:val="00C35D91"/>
    <w:rsid w:val="00C366CB"/>
    <w:rsid w:val="00C36D0A"/>
    <w:rsid w:val="00C37036"/>
    <w:rsid w:val="00C371B0"/>
    <w:rsid w:val="00C37324"/>
    <w:rsid w:val="00C41561"/>
    <w:rsid w:val="00C41688"/>
    <w:rsid w:val="00C417DE"/>
    <w:rsid w:val="00C440BC"/>
    <w:rsid w:val="00C44991"/>
    <w:rsid w:val="00C45764"/>
    <w:rsid w:val="00C45DB3"/>
    <w:rsid w:val="00C46C4E"/>
    <w:rsid w:val="00C47F87"/>
    <w:rsid w:val="00C50003"/>
    <w:rsid w:val="00C50958"/>
    <w:rsid w:val="00C50D78"/>
    <w:rsid w:val="00C5192C"/>
    <w:rsid w:val="00C52123"/>
    <w:rsid w:val="00C528E5"/>
    <w:rsid w:val="00C52A3E"/>
    <w:rsid w:val="00C52E99"/>
    <w:rsid w:val="00C5311A"/>
    <w:rsid w:val="00C5377C"/>
    <w:rsid w:val="00C5455A"/>
    <w:rsid w:val="00C55177"/>
    <w:rsid w:val="00C55A38"/>
    <w:rsid w:val="00C55CC1"/>
    <w:rsid w:val="00C56B61"/>
    <w:rsid w:val="00C579F6"/>
    <w:rsid w:val="00C57B2A"/>
    <w:rsid w:val="00C619CC"/>
    <w:rsid w:val="00C61AE6"/>
    <w:rsid w:val="00C61ECF"/>
    <w:rsid w:val="00C6233B"/>
    <w:rsid w:val="00C62B9C"/>
    <w:rsid w:val="00C630B3"/>
    <w:rsid w:val="00C63C06"/>
    <w:rsid w:val="00C640FD"/>
    <w:rsid w:val="00C647C1"/>
    <w:rsid w:val="00C64C77"/>
    <w:rsid w:val="00C66384"/>
    <w:rsid w:val="00C66700"/>
    <w:rsid w:val="00C67236"/>
    <w:rsid w:val="00C70C09"/>
    <w:rsid w:val="00C71596"/>
    <w:rsid w:val="00C718D5"/>
    <w:rsid w:val="00C7362A"/>
    <w:rsid w:val="00C7418F"/>
    <w:rsid w:val="00C741F3"/>
    <w:rsid w:val="00C74F6D"/>
    <w:rsid w:val="00C75392"/>
    <w:rsid w:val="00C754C1"/>
    <w:rsid w:val="00C7584E"/>
    <w:rsid w:val="00C761F8"/>
    <w:rsid w:val="00C76755"/>
    <w:rsid w:val="00C807A3"/>
    <w:rsid w:val="00C80E08"/>
    <w:rsid w:val="00C81E78"/>
    <w:rsid w:val="00C82250"/>
    <w:rsid w:val="00C826CD"/>
    <w:rsid w:val="00C836B8"/>
    <w:rsid w:val="00C83D8D"/>
    <w:rsid w:val="00C846B2"/>
    <w:rsid w:val="00C85BBA"/>
    <w:rsid w:val="00C85E9D"/>
    <w:rsid w:val="00C8638E"/>
    <w:rsid w:val="00C86CB3"/>
    <w:rsid w:val="00C875E7"/>
    <w:rsid w:val="00C90082"/>
    <w:rsid w:val="00C90B38"/>
    <w:rsid w:val="00C9207C"/>
    <w:rsid w:val="00C93000"/>
    <w:rsid w:val="00C938F4"/>
    <w:rsid w:val="00C944C9"/>
    <w:rsid w:val="00C95A06"/>
    <w:rsid w:val="00C95EBE"/>
    <w:rsid w:val="00C9779C"/>
    <w:rsid w:val="00C978A6"/>
    <w:rsid w:val="00CA0549"/>
    <w:rsid w:val="00CA1123"/>
    <w:rsid w:val="00CA18D4"/>
    <w:rsid w:val="00CA1E97"/>
    <w:rsid w:val="00CA2322"/>
    <w:rsid w:val="00CA2710"/>
    <w:rsid w:val="00CA2E74"/>
    <w:rsid w:val="00CA3100"/>
    <w:rsid w:val="00CA3E17"/>
    <w:rsid w:val="00CA4806"/>
    <w:rsid w:val="00CA4D80"/>
    <w:rsid w:val="00CA66EA"/>
    <w:rsid w:val="00CA6838"/>
    <w:rsid w:val="00CA77EF"/>
    <w:rsid w:val="00CA7F45"/>
    <w:rsid w:val="00CB037A"/>
    <w:rsid w:val="00CB03A8"/>
    <w:rsid w:val="00CB19AD"/>
    <w:rsid w:val="00CB1A76"/>
    <w:rsid w:val="00CB1D3E"/>
    <w:rsid w:val="00CB345E"/>
    <w:rsid w:val="00CB448A"/>
    <w:rsid w:val="00CB4658"/>
    <w:rsid w:val="00CB5CD1"/>
    <w:rsid w:val="00CB6BC0"/>
    <w:rsid w:val="00CB6FCA"/>
    <w:rsid w:val="00CC0A13"/>
    <w:rsid w:val="00CC12E3"/>
    <w:rsid w:val="00CC3BCA"/>
    <w:rsid w:val="00CC6654"/>
    <w:rsid w:val="00CC673A"/>
    <w:rsid w:val="00CC698E"/>
    <w:rsid w:val="00CD1CA4"/>
    <w:rsid w:val="00CD1FDC"/>
    <w:rsid w:val="00CD2591"/>
    <w:rsid w:val="00CD3BCE"/>
    <w:rsid w:val="00CD44C2"/>
    <w:rsid w:val="00CD5192"/>
    <w:rsid w:val="00CD5277"/>
    <w:rsid w:val="00CD5565"/>
    <w:rsid w:val="00CD5E71"/>
    <w:rsid w:val="00CD7C51"/>
    <w:rsid w:val="00CD7FE0"/>
    <w:rsid w:val="00CE0F2F"/>
    <w:rsid w:val="00CE29BA"/>
    <w:rsid w:val="00CE2BB5"/>
    <w:rsid w:val="00CE53E4"/>
    <w:rsid w:val="00CE7319"/>
    <w:rsid w:val="00CE73A4"/>
    <w:rsid w:val="00CE7C68"/>
    <w:rsid w:val="00CF00D3"/>
    <w:rsid w:val="00CF2A8E"/>
    <w:rsid w:val="00CF2B8C"/>
    <w:rsid w:val="00CF3B1E"/>
    <w:rsid w:val="00CF44D1"/>
    <w:rsid w:val="00CF4662"/>
    <w:rsid w:val="00CF658F"/>
    <w:rsid w:val="00CF7270"/>
    <w:rsid w:val="00D01033"/>
    <w:rsid w:val="00D01C2C"/>
    <w:rsid w:val="00D0236C"/>
    <w:rsid w:val="00D023D9"/>
    <w:rsid w:val="00D0466A"/>
    <w:rsid w:val="00D04721"/>
    <w:rsid w:val="00D0549F"/>
    <w:rsid w:val="00D05976"/>
    <w:rsid w:val="00D05D6D"/>
    <w:rsid w:val="00D0681C"/>
    <w:rsid w:val="00D11819"/>
    <w:rsid w:val="00D12172"/>
    <w:rsid w:val="00D1329E"/>
    <w:rsid w:val="00D15AC6"/>
    <w:rsid w:val="00D15F06"/>
    <w:rsid w:val="00D16BD4"/>
    <w:rsid w:val="00D16D2F"/>
    <w:rsid w:val="00D16E42"/>
    <w:rsid w:val="00D16FEB"/>
    <w:rsid w:val="00D20745"/>
    <w:rsid w:val="00D208C3"/>
    <w:rsid w:val="00D20E48"/>
    <w:rsid w:val="00D2134B"/>
    <w:rsid w:val="00D216B8"/>
    <w:rsid w:val="00D22C45"/>
    <w:rsid w:val="00D22F24"/>
    <w:rsid w:val="00D23272"/>
    <w:rsid w:val="00D238D9"/>
    <w:rsid w:val="00D23D55"/>
    <w:rsid w:val="00D23DA2"/>
    <w:rsid w:val="00D256B9"/>
    <w:rsid w:val="00D25B9D"/>
    <w:rsid w:val="00D26407"/>
    <w:rsid w:val="00D26A79"/>
    <w:rsid w:val="00D26FA3"/>
    <w:rsid w:val="00D27F9F"/>
    <w:rsid w:val="00D31696"/>
    <w:rsid w:val="00D33D79"/>
    <w:rsid w:val="00D33EE2"/>
    <w:rsid w:val="00D34A5A"/>
    <w:rsid w:val="00D35D15"/>
    <w:rsid w:val="00D366D6"/>
    <w:rsid w:val="00D36AD9"/>
    <w:rsid w:val="00D36C3F"/>
    <w:rsid w:val="00D4002C"/>
    <w:rsid w:val="00D401A1"/>
    <w:rsid w:val="00D401B6"/>
    <w:rsid w:val="00D40294"/>
    <w:rsid w:val="00D40F1C"/>
    <w:rsid w:val="00D41077"/>
    <w:rsid w:val="00D41DAC"/>
    <w:rsid w:val="00D45CCA"/>
    <w:rsid w:val="00D45E4F"/>
    <w:rsid w:val="00D4648C"/>
    <w:rsid w:val="00D46B8D"/>
    <w:rsid w:val="00D46CB5"/>
    <w:rsid w:val="00D46DE3"/>
    <w:rsid w:val="00D5014F"/>
    <w:rsid w:val="00D50BA8"/>
    <w:rsid w:val="00D51CAA"/>
    <w:rsid w:val="00D5353F"/>
    <w:rsid w:val="00D53614"/>
    <w:rsid w:val="00D53D74"/>
    <w:rsid w:val="00D5453D"/>
    <w:rsid w:val="00D548B4"/>
    <w:rsid w:val="00D54EAC"/>
    <w:rsid w:val="00D55DD2"/>
    <w:rsid w:val="00D56CA5"/>
    <w:rsid w:val="00D570A3"/>
    <w:rsid w:val="00D57F7E"/>
    <w:rsid w:val="00D601E3"/>
    <w:rsid w:val="00D60456"/>
    <w:rsid w:val="00D615C3"/>
    <w:rsid w:val="00D62FD5"/>
    <w:rsid w:val="00D62FD7"/>
    <w:rsid w:val="00D63D4B"/>
    <w:rsid w:val="00D652BF"/>
    <w:rsid w:val="00D65C10"/>
    <w:rsid w:val="00D6752F"/>
    <w:rsid w:val="00D72133"/>
    <w:rsid w:val="00D723C5"/>
    <w:rsid w:val="00D72636"/>
    <w:rsid w:val="00D72F76"/>
    <w:rsid w:val="00D73242"/>
    <w:rsid w:val="00D7493D"/>
    <w:rsid w:val="00D74B95"/>
    <w:rsid w:val="00D76CC9"/>
    <w:rsid w:val="00D76F6C"/>
    <w:rsid w:val="00D77404"/>
    <w:rsid w:val="00D77926"/>
    <w:rsid w:val="00D77D77"/>
    <w:rsid w:val="00D80926"/>
    <w:rsid w:val="00D812F9"/>
    <w:rsid w:val="00D82F00"/>
    <w:rsid w:val="00D83994"/>
    <w:rsid w:val="00D83D4F"/>
    <w:rsid w:val="00D83E01"/>
    <w:rsid w:val="00D8410F"/>
    <w:rsid w:val="00D8548D"/>
    <w:rsid w:val="00D86B3D"/>
    <w:rsid w:val="00D8747F"/>
    <w:rsid w:val="00D875E4"/>
    <w:rsid w:val="00D87D57"/>
    <w:rsid w:val="00D908A4"/>
    <w:rsid w:val="00D90DB3"/>
    <w:rsid w:val="00D91728"/>
    <w:rsid w:val="00D9211C"/>
    <w:rsid w:val="00D9247D"/>
    <w:rsid w:val="00D92618"/>
    <w:rsid w:val="00D93A19"/>
    <w:rsid w:val="00D93E67"/>
    <w:rsid w:val="00D945B4"/>
    <w:rsid w:val="00D95AD1"/>
    <w:rsid w:val="00D97822"/>
    <w:rsid w:val="00D97DBB"/>
    <w:rsid w:val="00DA04F9"/>
    <w:rsid w:val="00DA0E4F"/>
    <w:rsid w:val="00DA1D32"/>
    <w:rsid w:val="00DA20CC"/>
    <w:rsid w:val="00DA2A47"/>
    <w:rsid w:val="00DA2B04"/>
    <w:rsid w:val="00DA3758"/>
    <w:rsid w:val="00DA4379"/>
    <w:rsid w:val="00DA45FB"/>
    <w:rsid w:val="00DA4616"/>
    <w:rsid w:val="00DA514C"/>
    <w:rsid w:val="00DA57DF"/>
    <w:rsid w:val="00DA6C3E"/>
    <w:rsid w:val="00DA6D5C"/>
    <w:rsid w:val="00DA7B1A"/>
    <w:rsid w:val="00DB00C4"/>
    <w:rsid w:val="00DB1714"/>
    <w:rsid w:val="00DB19FE"/>
    <w:rsid w:val="00DB20FB"/>
    <w:rsid w:val="00DB23F6"/>
    <w:rsid w:val="00DB24C1"/>
    <w:rsid w:val="00DB2E7D"/>
    <w:rsid w:val="00DB33B5"/>
    <w:rsid w:val="00DB3743"/>
    <w:rsid w:val="00DB4696"/>
    <w:rsid w:val="00DB52ED"/>
    <w:rsid w:val="00DB5395"/>
    <w:rsid w:val="00DB743A"/>
    <w:rsid w:val="00DB7714"/>
    <w:rsid w:val="00DB7794"/>
    <w:rsid w:val="00DC0486"/>
    <w:rsid w:val="00DC281E"/>
    <w:rsid w:val="00DC2B3F"/>
    <w:rsid w:val="00DC3748"/>
    <w:rsid w:val="00DC4156"/>
    <w:rsid w:val="00DC4F3B"/>
    <w:rsid w:val="00DC5702"/>
    <w:rsid w:val="00DC58D2"/>
    <w:rsid w:val="00DC678C"/>
    <w:rsid w:val="00DD0478"/>
    <w:rsid w:val="00DD0FAE"/>
    <w:rsid w:val="00DD15EC"/>
    <w:rsid w:val="00DD1A97"/>
    <w:rsid w:val="00DD1F8D"/>
    <w:rsid w:val="00DD284D"/>
    <w:rsid w:val="00DD2EB7"/>
    <w:rsid w:val="00DD3CB5"/>
    <w:rsid w:val="00DD534E"/>
    <w:rsid w:val="00DD542A"/>
    <w:rsid w:val="00DD55BA"/>
    <w:rsid w:val="00DD61D3"/>
    <w:rsid w:val="00DD6429"/>
    <w:rsid w:val="00DD6AA8"/>
    <w:rsid w:val="00DD78DE"/>
    <w:rsid w:val="00DE0737"/>
    <w:rsid w:val="00DE08E8"/>
    <w:rsid w:val="00DE175F"/>
    <w:rsid w:val="00DE2ABF"/>
    <w:rsid w:val="00DE3406"/>
    <w:rsid w:val="00DE357D"/>
    <w:rsid w:val="00DE394B"/>
    <w:rsid w:val="00DE3A0D"/>
    <w:rsid w:val="00DE45BE"/>
    <w:rsid w:val="00DE4D9C"/>
    <w:rsid w:val="00DE5F4A"/>
    <w:rsid w:val="00DE5F58"/>
    <w:rsid w:val="00DE63ED"/>
    <w:rsid w:val="00DE6B1B"/>
    <w:rsid w:val="00DE6F03"/>
    <w:rsid w:val="00DE7096"/>
    <w:rsid w:val="00DE7749"/>
    <w:rsid w:val="00DF01B7"/>
    <w:rsid w:val="00DF085A"/>
    <w:rsid w:val="00DF1726"/>
    <w:rsid w:val="00DF3FE1"/>
    <w:rsid w:val="00DF4210"/>
    <w:rsid w:val="00DF456F"/>
    <w:rsid w:val="00DF48B7"/>
    <w:rsid w:val="00DF4B21"/>
    <w:rsid w:val="00DF4B3E"/>
    <w:rsid w:val="00DF68AA"/>
    <w:rsid w:val="00DF6A35"/>
    <w:rsid w:val="00DF769C"/>
    <w:rsid w:val="00E02E65"/>
    <w:rsid w:val="00E0336D"/>
    <w:rsid w:val="00E036A1"/>
    <w:rsid w:val="00E051C6"/>
    <w:rsid w:val="00E058F0"/>
    <w:rsid w:val="00E05F5C"/>
    <w:rsid w:val="00E06221"/>
    <w:rsid w:val="00E0672E"/>
    <w:rsid w:val="00E0692A"/>
    <w:rsid w:val="00E070AE"/>
    <w:rsid w:val="00E11013"/>
    <w:rsid w:val="00E1139E"/>
    <w:rsid w:val="00E115BC"/>
    <w:rsid w:val="00E115CE"/>
    <w:rsid w:val="00E132A3"/>
    <w:rsid w:val="00E1365A"/>
    <w:rsid w:val="00E13924"/>
    <w:rsid w:val="00E13AC7"/>
    <w:rsid w:val="00E1468D"/>
    <w:rsid w:val="00E14E46"/>
    <w:rsid w:val="00E157B9"/>
    <w:rsid w:val="00E16643"/>
    <w:rsid w:val="00E16BF4"/>
    <w:rsid w:val="00E16CFA"/>
    <w:rsid w:val="00E209B3"/>
    <w:rsid w:val="00E213A5"/>
    <w:rsid w:val="00E21B4E"/>
    <w:rsid w:val="00E221DB"/>
    <w:rsid w:val="00E224E3"/>
    <w:rsid w:val="00E2325E"/>
    <w:rsid w:val="00E23A1A"/>
    <w:rsid w:val="00E26B26"/>
    <w:rsid w:val="00E27A76"/>
    <w:rsid w:val="00E3139C"/>
    <w:rsid w:val="00E321C0"/>
    <w:rsid w:val="00E32786"/>
    <w:rsid w:val="00E330F9"/>
    <w:rsid w:val="00E34622"/>
    <w:rsid w:val="00E353A2"/>
    <w:rsid w:val="00E37E7B"/>
    <w:rsid w:val="00E41078"/>
    <w:rsid w:val="00E41A23"/>
    <w:rsid w:val="00E428DB"/>
    <w:rsid w:val="00E42BBA"/>
    <w:rsid w:val="00E44304"/>
    <w:rsid w:val="00E44CF3"/>
    <w:rsid w:val="00E45659"/>
    <w:rsid w:val="00E45A23"/>
    <w:rsid w:val="00E46C42"/>
    <w:rsid w:val="00E4752A"/>
    <w:rsid w:val="00E501DE"/>
    <w:rsid w:val="00E50340"/>
    <w:rsid w:val="00E5114E"/>
    <w:rsid w:val="00E515BE"/>
    <w:rsid w:val="00E51694"/>
    <w:rsid w:val="00E52051"/>
    <w:rsid w:val="00E52259"/>
    <w:rsid w:val="00E54511"/>
    <w:rsid w:val="00E547EF"/>
    <w:rsid w:val="00E54B00"/>
    <w:rsid w:val="00E55B20"/>
    <w:rsid w:val="00E56BAA"/>
    <w:rsid w:val="00E570AD"/>
    <w:rsid w:val="00E606AB"/>
    <w:rsid w:val="00E60AA6"/>
    <w:rsid w:val="00E60BBA"/>
    <w:rsid w:val="00E60D10"/>
    <w:rsid w:val="00E61A8B"/>
    <w:rsid w:val="00E61CFA"/>
    <w:rsid w:val="00E6228B"/>
    <w:rsid w:val="00E639B3"/>
    <w:rsid w:val="00E63C9A"/>
    <w:rsid w:val="00E64DBF"/>
    <w:rsid w:val="00E64F7F"/>
    <w:rsid w:val="00E66249"/>
    <w:rsid w:val="00E669CA"/>
    <w:rsid w:val="00E679F6"/>
    <w:rsid w:val="00E67B4F"/>
    <w:rsid w:val="00E67CDD"/>
    <w:rsid w:val="00E703A6"/>
    <w:rsid w:val="00E704BD"/>
    <w:rsid w:val="00E70CB3"/>
    <w:rsid w:val="00E70F47"/>
    <w:rsid w:val="00E71466"/>
    <w:rsid w:val="00E7151F"/>
    <w:rsid w:val="00E73280"/>
    <w:rsid w:val="00E73E7F"/>
    <w:rsid w:val="00E7459A"/>
    <w:rsid w:val="00E7475C"/>
    <w:rsid w:val="00E75A18"/>
    <w:rsid w:val="00E75F45"/>
    <w:rsid w:val="00E766AA"/>
    <w:rsid w:val="00E76BD8"/>
    <w:rsid w:val="00E77DF4"/>
    <w:rsid w:val="00E80A57"/>
    <w:rsid w:val="00E822F7"/>
    <w:rsid w:val="00E8522D"/>
    <w:rsid w:val="00E85627"/>
    <w:rsid w:val="00E861AF"/>
    <w:rsid w:val="00E86E47"/>
    <w:rsid w:val="00E872CB"/>
    <w:rsid w:val="00E909F3"/>
    <w:rsid w:val="00E9191A"/>
    <w:rsid w:val="00E92532"/>
    <w:rsid w:val="00E92AAF"/>
    <w:rsid w:val="00E9443B"/>
    <w:rsid w:val="00E94AF5"/>
    <w:rsid w:val="00E9597B"/>
    <w:rsid w:val="00E95F85"/>
    <w:rsid w:val="00E967B3"/>
    <w:rsid w:val="00E97A03"/>
    <w:rsid w:val="00EA0FB7"/>
    <w:rsid w:val="00EA161F"/>
    <w:rsid w:val="00EA1675"/>
    <w:rsid w:val="00EA195D"/>
    <w:rsid w:val="00EA2700"/>
    <w:rsid w:val="00EA4A65"/>
    <w:rsid w:val="00EA5728"/>
    <w:rsid w:val="00EA5BDF"/>
    <w:rsid w:val="00EA61E7"/>
    <w:rsid w:val="00EA67C3"/>
    <w:rsid w:val="00EA6A95"/>
    <w:rsid w:val="00EA7903"/>
    <w:rsid w:val="00EB2F85"/>
    <w:rsid w:val="00EB37A6"/>
    <w:rsid w:val="00EB45D1"/>
    <w:rsid w:val="00EB512A"/>
    <w:rsid w:val="00EB5BF4"/>
    <w:rsid w:val="00EB62C3"/>
    <w:rsid w:val="00EB7229"/>
    <w:rsid w:val="00EB7B33"/>
    <w:rsid w:val="00EC0B36"/>
    <w:rsid w:val="00EC0D00"/>
    <w:rsid w:val="00EC103F"/>
    <w:rsid w:val="00EC1140"/>
    <w:rsid w:val="00EC14DA"/>
    <w:rsid w:val="00EC1965"/>
    <w:rsid w:val="00EC19C3"/>
    <w:rsid w:val="00EC2510"/>
    <w:rsid w:val="00EC27B3"/>
    <w:rsid w:val="00EC2AC9"/>
    <w:rsid w:val="00EC308C"/>
    <w:rsid w:val="00EC38EF"/>
    <w:rsid w:val="00EC490C"/>
    <w:rsid w:val="00EC60D7"/>
    <w:rsid w:val="00ED007D"/>
    <w:rsid w:val="00ED052A"/>
    <w:rsid w:val="00ED0C25"/>
    <w:rsid w:val="00ED1F74"/>
    <w:rsid w:val="00ED236D"/>
    <w:rsid w:val="00ED529C"/>
    <w:rsid w:val="00ED59A4"/>
    <w:rsid w:val="00ED5DE2"/>
    <w:rsid w:val="00ED6F23"/>
    <w:rsid w:val="00ED735D"/>
    <w:rsid w:val="00ED784D"/>
    <w:rsid w:val="00ED7F50"/>
    <w:rsid w:val="00EE0880"/>
    <w:rsid w:val="00EE0CD0"/>
    <w:rsid w:val="00EE118F"/>
    <w:rsid w:val="00EE1383"/>
    <w:rsid w:val="00EE13D9"/>
    <w:rsid w:val="00EE1F8A"/>
    <w:rsid w:val="00EE3C91"/>
    <w:rsid w:val="00EE4713"/>
    <w:rsid w:val="00EE5CFF"/>
    <w:rsid w:val="00EE61DE"/>
    <w:rsid w:val="00EE6250"/>
    <w:rsid w:val="00EE67CD"/>
    <w:rsid w:val="00EE6A7C"/>
    <w:rsid w:val="00EF0DC0"/>
    <w:rsid w:val="00EF43A9"/>
    <w:rsid w:val="00EF497F"/>
    <w:rsid w:val="00EF4B22"/>
    <w:rsid w:val="00EF4E96"/>
    <w:rsid w:val="00EF4EAF"/>
    <w:rsid w:val="00EF65CA"/>
    <w:rsid w:val="00EF6620"/>
    <w:rsid w:val="00EF6CD0"/>
    <w:rsid w:val="00EF7364"/>
    <w:rsid w:val="00EF7BEF"/>
    <w:rsid w:val="00F00A2E"/>
    <w:rsid w:val="00F012DF"/>
    <w:rsid w:val="00F01BE3"/>
    <w:rsid w:val="00F02037"/>
    <w:rsid w:val="00F033D9"/>
    <w:rsid w:val="00F04ACB"/>
    <w:rsid w:val="00F04D1A"/>
    <w:rsid w:val="00F05274"/>
    <w:rsid w:val="00F068DC"/>
    <w:rsid w:val="00F06F6F"/>
    <w:rsid w:val="00F07057"/>
    <w:rsid w:val="00F10BFB"/>
    <w:rsid w:val="00F11311"/>
    <w:rsid w:val="00F11656"/>
    <w:rsid w:val="00F11A12"/>
    <w:rsid w:val="00F1245B"/>
    <w:rsid w:val="00F12F97"/>
    <w:rsid w:val="00F14AB5"/>
    <w:rsid w:val="00F155E1"/>
    <w:rsid w:val="00F1582B"/>
    <w:rsid w:val="00F2027F"/>
    <w:rsid w:val="00F20D8B"/>
    <w:rsid w:val="00F229A6"/>
    <w:rsid w:val="00F23118"/>
    <w:rsid w:val="00F2337C"/>
    <w:rsid w:val="00F23F79"/>
    <w:rsid w:val="00F240FD"/>
    <w:rsid w:val="00F248F6"/>
    <w:rsid w:val="00F249ED"/>
    <w:rsid w:val="00F24B1E"/>
    <w:rsid w:val="00F25A8B"/>
    <w:rsid w:val="00F265F1"/>
    <w:rsid w:val="00F27541"/>
    <w:rsid w:val="00F31C3B"/>
    <w:rsid w:val="00F329A1"/>
    <w:rsid w:val="00F32D02"/>
    <w:rsid w:val="00F33017"/>
    <w:rsid w:val="00F33909"/>
    <w:rsid w:val="00F33DEF"/>
    <w:rsid w:val="00F3494A"/>
    <w:rsid w:val="00F34A8D"/>
    <w:rsid w:val="00F35C74"/>
    <w:rsid w:val="00F35D4D"/>
    <w:rsid w:val="00F369B1"/>
    <w:rsid w:val="00F36A56"/>
    <w:rsid w:val="00F36C45"/>
    <w:rsid w:val="00F36EEC"/>
    <w:rsid w:val="00F4148E"/>
    <w:rsid w:val="00F4194F"/>
    <w:rsid w:val="00F42C4B"/>
    <w:rsid w:val="00F42F3D"/>
    <w:rsid w:val="00F432C6"/>
    <w:rsid w:val="00F433F3"/>
    <w:rsid w:val="00F4461E"/>
    <w:rsid w:val="00F449A3"/>
    <w:rsid w:val="00F45358"/>
    <w:rsid w:val="00F47CB8"/>
    <w:rsid w:val="00F504E7"/>
    <w:rsid w:val="00F508C2"/>
    <w:rsid w:val="00F512B5"/>
    <w:rsid w:val="00F51435"/>
    <w:rsid w:val="00F52407"/>
    <w:rsid w:val="00F52D7E"/>
    <w:rsid w:val="00F52ECA"/>
    <w:rsid w:val="00F53200"/>
    <w:rsid w:val="00F53339"/>
    <w:rsid w:val="00F54EF2"/>
    <w:rsid w:val="00F550B2"/>
    <w:rsid w:val="00F55617"/>
    <w:rsid w:val="00F55C5C"/>
    <w:rsid w:val="00F56733"/>
    <w:rsid w:val="00F57774"/>
    <w:rsid w:val="00F57F1E"/>
    <w:rsid w:val="00F602D1"/>
    <w:rsid w:val="00F61F9B"/>
    <w:rsid w:val="00F634A6"/>
    <w:rsid w:val="00F64891"/>
    <w:rsid w:val="00F653AB"/>
    <w:rsid w:val="00F65879"/>
    <w:rsid w:val="00F65B7C"/>
    <w:rsid w:val="00F65DAE"/>
    <w:rsid w:val="00F66611"/>
    <w:rsid w:val="00F6667D"/>
    <w:rsid w:val="00F672B2"/>
    <w:rsid w:val="00F6799A"/>
    <w:rsid w:val="00F67B85"/>
    <w:rsid w:val="00F67BEE"/>
    <w:rsid w:val="00F73D0F"/>
    <w:rsid w:val="00F73D33"/>
    <w:rsid w:val="00F7462F"/>
    <w:rsid w:val="00F7571D"/>
    <w:rsid w:val="00F7706C"/>
    <w:rsid w:val="00F77A8F"/>
    <w:rsid w:val="00F77C70"/>
    <w:rsid w:val="00F80F45"/>
    <w:rsid w:val="00F81E12"/>
    <w:rsid w:val="00F82C66"/>
    <w:rsid w:val="00F82D16"/>
    <w:rsid w:val="00F837AA"/>
    <w:rsid w:val="00F84397"/>
    <w:rsid w:val="00F8449F"/>
    <w:rsid w:val="00F84B7F"/>
    <w:rsid w:val="00F84CF6"/>
    <w:rsid w:val="00F852A2"/>
    <w:rsid w:val="00F8543D"/>
    <w:rsid w:val="00F87B45"/>
    <w:rsid w:val="00F903FB"/>
    <w:rsid w:val="00F90E23"/>
    <w:rsid w:val="00F90EF8"/>
    <w:rsid w:val="00F91F58"/>
    <w:rsid w:val="00F93494"/>
    <w:rsid w:val="00F93A8F"/>
    <w:rsid w:val="00F93E92"/>
    <w:rsid w:val="00F94351"/>
    <w:rsid w:val="00F94611"/>
    <w:rsid w:val="00F94A78"/>
    <w:rsid w:val="00F95491"/>
    <w:rsid w:val="00F95B5C"/>
    <w:rsid w:val="00F95F6D"/>
    <w:rsid w:val="00F974A3"/>
    <w:rsid w:val="00F97FA2"/>
    <w:rsid w:val="00FA0615"/>
    <w:rsid w:val="00FA0DC2"/>
    <w:rsid w:val="00FA1B12"/>
    <w:rsid w:val="00FA1D16"/>
    <w:rsid w:val="00FA2E6E"/>
    <w:rsid w:val="00FA39E8"/>
    <w:rsid w:val="00FA4D99"/>
    <w:rsid w:val="00FA67A2"/>
    <w:rsid w:val="00FA6892"/>
    <w:rsid w:val="00FA7618"/>
    <w:rsid w:val="00FB0872"/>
    <w:rsid w:val="00FB0A0B"/>
    <w:rsid w:val="00FB0DA5"/>
    <w:rsid w:val="00FB1369"/>
    <w:rsid w:val="00FB207D"/>
    <w:rsid w:val="00FB3321"/>
    <w:rsid w:val="00FB33DF"/>
    <w:rsid w:val="00FB4437"/>
    <w:rsid w:val="00FB4789"/>
    <w:rsid w:val="00FB491A"/>
    <w:rsid w:val="00FB4DCF"/>
    <w:rsid w:val="00FB4DEC"/>
    <w:rsid w:val="00FB51F5"/>
    <w:rsid w:val="00FB53F7"/>
    <w:rsid w:val="00FB57D3"/>
    <w:rsid w:val="00FB58E5"/>
    <w:rsid w:val="00FB6163"/>
    <w:rsid w:val="00FB6C79"/>
    <w:rsid w:val="00FB7182"/>
    <w:rsid w:val="00FB7AC1"/>
    <w:rsid w:val="00FB7B08"/>
    <w:rsid w:val="00FC00A7"/>
    <w:rsid w:val="00FC0466"/>
    <w:rsid w:val="00FC05C3"/>
    <w:rsid w:val="00FC3730"/>
    <w:rsid w:val="00FC402D"/>
    <w:rsid w:val="00FC52C6"/>
    <w:rsid w:val="00FC7B35"/>
    <w:rsid w:val="00FC7D31"/>
    <w:rsid w:val="00FD0A4A"/>
    <w:rsid w:val="00FD0E38"/>
    <w:rsid w:val="00FD13CE"/>
    <w:rsid w:val="00FD1A79"/>
    <w:rsid w:val="00FD1FC2"/>
    <w:rsid w:val="00FD2F7D"/>
    <w:rsid w:val="00FD3C3B"/>
    <w:rsid w:val="00FD3F4E"/>
    <w:rsid w:val="00FD45F2"/>
    <w:rsid w:val="00FD4E54"/>
    <w:rsid w:val="00FD592D"/>
    <w:rsid w:val="00FD5D8C"/>
    <w:rsid w:val="00FD6EA2"/>
    <w:rsid w:val="00FD779F"/>
    <w:rsid w:val="00FD7CC0"/>
    <w:rsid w:val="00FD7F26"/>
    <w:rsid w:val="00FE0ACA"/>
    <w:rsid w:val="00FE1361"/>
    <w:rsid w:val="00FE1758"/>
    <w:rsid w:val="00FE293F"/>
    <w:rsid w:val="00FE3AB8"/>
    <w:rsid w:val="00FE3EA3"/>
    <w:rsid w:val="00FE48FB"/>
    <w:rsid w:val="00FE50DE"/>
    <w:rsid w:val="00FE5B7F"/>
    <w:rsid w:val="00FE5BF3"/>
    <w:rsid w:val="00FE611A"/>
    <w:rsid w:val="00FE651A"/>
    <w:rsid w:val="00FE6BBF"/>
    <w:rsid w:val="00FE77BB"/>
    <w:rsid w:val="00FF1527"/>
    <w:rsid w:val="00FF21D3"/>
    <w:rsid w:val="00FF419A"/>
    <w:rsid w:val="00FF4D48"/>
    <w:rsid w:val="00FF4FB3"/>
    <w:rsid w:val="00FF52C2"/>
    <w:rsid w:val="00FF6C3C"/>
    <w:rsid w:val="00FF7821"/>
    <w:rsid w:val="00FF7AC8"/>
    <w:rsid w:val="00FF7E23"/>
    <w:rsid w:val="00FF7E2A"/>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E0F36"/>
  <w15:docId w15:val="{9F614E34-A5E5-40E9-BD47-FCA00984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187"/>
    <w:rPr>
      <w:sz w:val="28"/>
      <w:szCs w:val="24"/>
    </w:rPr>
  </w:style>
  <w:style w:type="paragraph" w:styleId="1">
    <w:name w:val="heading 1"/>
    <w:basedOn w:val="a"/>
    <w:next w:val="a"/>
    <w:qFormat/>
    <w:rsid w:val="002B4E0C"/>
    <w:pPr>
      <w:keepNext/>
      <w:jc w:val="center"/>
      <w:outlineLvl w:val="0"/>
    </w:pPr>
    <w:rPr>
      <w:b/>
      <w:bCs/>
    </w:rPr>
  </w:style>
  <w:style w:type="paragraph" w:styleId="2">
    <w:name w:val="heading 2"/>
    <w:basedOn w:val="a"/>
    <w:next w:val="a"/>
    <w:link w:val="20"/>
    <w:uiPriority w:val="9"/>
    <w:qFormat/>
    <w:rsid w:val="002B4E0C"/>
    <w:pPr>
      <w:keepNext/>
      <w:spacing w:before="240" w:after="60"/>
      <w:outlineLvl w:val="1"/>
    </w:pPr>
    <w:rPr>
      <w:rFonts w:ascii="Arial" w:hAnsi="Arial" w:cs="Arial"/>
      <w:b/>
      <w:bCs/>
      <w:i/>
      <w:iCs/>
      <w:szCs w:val="28"/>
    </w:rPr>
  </w:style>
  <w:style w:type="paragraph" w:styleId="3">
    <w:name w:val="heading 3"/>
    <w:basedOn w:val="a"/>
    <w:next w:val="a"/>
    <w:qFormat/>
    <w:rsid w:val="002B4E0C"/>
    <w:pPr>
      <w:keepNext/>
      <w:spacing w:before="240" w:after="60"/>
      <w:outlineLvl w:val="2"/>
    </w:pPr>
    <w:rPr>
      <w:rFonts w:ascii="Arial" w:hAnsi="Arial" w:cs="Arial"/>
      <w:b/>
      <w:bCs/>
      <w:sz w:val="26"/>
      <w:szCs w:val="26"/>
    </w:rPr>
  </w:style>
  <w:style w:type="paragraph" w:styleId="4">
    <w:name w:val="heading 4"/>
    <w:basedOn w:val="a"/>
    <w:next w:val="a"/>
    <w:qFormat/>
    <w:rsid w:val="002B4E0C"/>
    <w:pPr>
      <w:keepNext/>
      <w:jc w:val="center"/>
      <w:outlineLvl w:val="3"/>
    </w:pPr>
    <w:rPr>
      <w:b/>
      <w:bCs/>
      <w:sz w:val="36"/>
    </w:rPr>
  </w:style>
  <w:style w:type="paragraph" w:styleId="5">
    <w:name w:val="heading 5"/>
    <w:basedOn w:val="a"/>
    <w:next w:val="a"/>
    <w:qFormat/>
    <w:rsid w:val="002B4E0C"/>
    <w:pPr>
      <w:spacing w:before="240" w:after="60"/>
      <w:outlineLvl w:val="4"/>
    </w:pPr>
    <w:rPr>
      <w:b/>
      <w:bCs/>
      <w:i/>
      <w:iCs/>
      <w:sz w:val="26"/>
      <w:szCs w:val="26"/>
    </w:rPr>
  </w:style>
  <w:style w:type="paragraph" w:styleId="6">
    <w:name w:val="heading 6"/>
    <w:basedOn w:val="a"/>
    <w:next w:val="a"/>
    <w:qFormat/>
    <w:rsid w:val="002B4E0C"/>
    <w:pPr>
      <w:spacing w:before="240" w:after="60"/>
      <w:outlineLvl w:val="5"/>
    </w:pPr>
    <w:rPr>
      <w:b/>
      <w:bCs/>
      <w:sz w:val="22"/>
      <w:szCs w:val="22"/>
    </w:rPr>
  </w:style>
  <w:style w:type="paragraph" w:styleId="7">
    <w:name w:val="heading 7"/>
    <w:basedOn w:val="a"/>
    <w:next w:val="a"/>
    <w:qFormat/>
    <w:rsid w:val="002B4E0C"/>
    <w:pPr>
      <w:spacing w:before="240" w:after="60"/>
      <w:outlineLvl w:val="6"/>
    </w:pPr>
    <w:rPr>
      <w:sz w:val="24"/>
    </w:rPr>
  </w:style>
  <w:style w:type="paragraph" w:styleId="8">
    <w:name w:val="heading 8"/>
    <w:basedOn w:val="a"/>
    <w:next w:val="a"/>
    <w:qFormat/>
    <w:rsid w:val="002B4E0C"/>
    <w:pPr>
      <w:spacing w:before="240" w:after="60"/>
      <w:outlineLvl w:val="7"/>
    </w:pPr>
    <w:rPr>
      <w:i/>
      <w:iCs/>
      <w:sz w:val="24"/>
    </w:rPr>
  </w:style>
  <w:style w:type="paragraph" w:styleId="9">
    <w:name w:val="heading 9"/>
    <w:basedOn w:val="a"/>
    <w:next w:val="a"/>
    <w:qFormat/>
    <w:rsid w:val="002B4E0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B4E0C"/>
    <w:rPr>
      <w:rFonts w:ascii="Tahoma" w:hAnsi="Tahoma" w:cs="Tahoma"/>
      <w:sz w:val="16"/>
      <w:szCs w:val="16"/>
    </w:rPr>
  </w:style>
  <w:style w:type="paragraph" w:customStyle="1" w:styleId="21">
    <w:name w:val="Стиль2"/>
    <w:basedOn w:val="a"/>
    <w:rsid w:val="002B4E0C"/>
    <w:pPr>
      <w:jc w:val="both"/>
    </w:pPr>
    <w:rPr>
      <w:bCs/>
      <w:sz w:val="22"/>
    </w:rPr>
  </w:style>
  <w:style w:type="paragraph" w:styleId="a5">
    <w:name w:val="footer"/>
    <w:basedOn w:val="a"/>
    <w:link w:val="a6"/>
    <w:rsid w:val="002B4E0C"/>
    <w:pPr>
      <w:widowControl w:val="0"/>
      <w:tabs>
        <w:tab w:val="center" w:pos="4677"/>
        <w:tab w:val="right" w:pos="9355"/>
      </w:tabs>
      <w:snapToGrid w:val="0"/>
      <w:spacing w:line="338" w:lineRule="auto"/>
    </w:pPr>
    <w:rPr>
      <w:sz w:val="20"/>
    </w:rPr>
  </w:style>
  <w:style w:type="paragraph" w:styleId="a7">
    <w:name w:val="header"/>
    <w:basedOn w:val="a"/>
    <w:link w:val="a8"/>
    <w:uiPriority w:val="99"/>
    <w:rsid w:val="002B4E0C"/>
    <w:pPr>
      <w:tabs>
        <w:tab w:val="center" w:pos="4153"/>
        <w:tab w:val="right" w:pos="8306"/>
      </w:tabs>
    </w:pPr>
  </w:style>
  <w:style w:type="character" w:styleId="a9">
    <w:name w:val="page number"/>
    <w:basedOn w:val="a0"/>
    <w:rsid w:val="002B4E0C"/>
  </w:style>
  <w:style w:type="paragraph" w:styleId="aa">
    <w:name w:val="Body Text Indent"/>
    <w:basedOn w:val="a"/>
    <w:link w:val="ab"/>
    <w:rsid w:val="002B4E0C"/>
    <w:pPr>
      <w:ind w:firstLine="900"/>
      <w:jc w:val="both"/>
    </w:pPr>
  </w:style>
  <w:style w:type="paragraph" w:styleId="ac">
    <w:name w:val="Plain Text"/>
    <w:basedOn w:val="a"/>
    <w:rsid w:val="002B4E0C"/>
    <w:rPr>
      <w:rFonts w:ascii="Courier New" w:hAnsi="Courier New"/>
      <w:sz w:val="20"/>
      <w:szCs w:val="20"/>
    </w:rPr>
  </w:style>
  <w:style w:type="paragraph" w:customStyle="1" w:styleId="ad">
    <w:name w:val="Знак"/>
    <w:basedOn w:val="a"/>
    <w:rsid w:val="002B4E0C"/>
    <w:pPr>
      <w:spacing w:before="100" w:beforeAutospacing="1" w:after="100" w:afterAutospacing="1"/>
    </w:pPr>
    <w:rPr>
      <w:rFonts w:ascii="Tahoma" w:hAnsi="Tahoma"/>
      <w:sz w:val="20"/>
      <w:szCs w:val="20"/>
      <w:lang w:val="en-US" w:eastAsia="en-US"/>
    </w:rPr>
  </w:style>
  <w:style w:type="paragraph" w:styleId="ae">
    <w:name w:val="Body Text"/>
    <w:basedOn w:val="a"/>
    <w:rsid w:val="002B4E0C"/>
    <w:pPr>
      <w:jc w:val="center"/>
    </w:pPr>
  </w:style>
  <w:style w:type="paragraph" w:styleId="22">
    <w:name w:val="toc 2"/>
    <w:basedOn w:val="a"/>
    <w:next w:val="a"/>
    <w:autoRedefine/>
    <w:semiHidden/>
    <w:rsid w:val="002B4E0C"/>
    <w:pPr>
      <w:ind w:hanging="108"/>
    </w:pPr>
    <w:rPr>
      <w:bCs/>
      <w:sz w:val="24"/>
    </w:rPr>
  </w:style>
  <w:style w:type="paragraph" w:customStyle="1" w:styleId="af">
    <w:name w:val="Знак Знак Знак"/>
    <w:basedOn w:val="a"/>
    <w:next w:val="a"/>
    <w:autoRedefine/>
    <w:rsid w:val="002B4E0C"/>
    <w:pPr>
      <w:spacing w:before="100" w:beforeAutospacing="1" w:after="100" w:afterAutospacing="1"/>
    </w:pPr>
    <w:rPr>
      <w:rFonts w:ascii="Tahoma" w:hAnsi="Tahoma"/>
      <w:sz w:val="20"/>
      <w:szCs w:val="20"/>
      <w:lang w:val="en-US" w:eastAsia="en-US"/>
    </w:rPr>
  </w:style>
  <w:style w:type="paragraph" w:styleId="23">
    <w:name w:val="Body Text Indent 2"/>
    <w:aliases w:val="Основной текст с отступом 1"/>
    <w:basedOn w:val="a"/>
    <w:rsid w:val="002B4E0C"/>
    <w:pPr>
      <w:spacing w:after="120" w:line="480" w:lineRule="auto"/>
      <w:ind w:left="283"/>
    </w:pPr>
  </w:style>
  <w:style w:type="paragraph" w:styleId="24">
    <w:name w:val="Body Text 2"/>
    <w:aliases w:val="Основной текст 1,Нумерованный список !!"/>
    <w:basedOn w:val="a"/>
    <w:link w:val="25"/>
    <w:uiPriority w:val="99"/>
    <w:rsid w:val="002B4E0C"/>
    <w:pPr>
      <w:spacing w:after="120" w:line="480" w:lineRule="auto"/>
    </w:pPr>
  </w:style>
  <w:style w:type="paragraph" w:styleId="10">
    <w:name w:val="toc 1"/>
    <w:basedOn w:val="a"/>
    <w:next w:val="a"/>
    <w:autoRedefine/>
    <w:semiHidden/>
    <w:rsid w:val="00BE01C4"/>
    <w:pPr>
      <w:tabs>
        <w:tab w:val="right" w:leader="dot" w:pos="14843"/>
      </w:tabs>
    </w:pPr>
    <w:rPr>
      <w:sz w:val="24"/>
    </w:rPr>
  </w:style>
  <w:style w:type="numbering" w:styleId="111111">
    <w:name w:val="Outline List 2"/>
    <w:aliases w:val="2"/>
    <w:basedOn w:val="a2"/>
    <w:rsid w:val="002B4E0C"/>
    <w:pPr>
      <w:numPr>
        <w:numId w:val="1"/>
      </w:numPr>
    </w:pPr>
  </w:style>
  <w:style w:type="character" w:styleId="af0">
    <w:name w:val="Hyperlink"/>
    <w:rsid w:val="002B4E0C"/>
    <w:rPr>
      <w:color w:val="0000FF"/>
      <w:u w:val="single"/>
    </w:rPr>
  </w:style>
  <w:style w:type="character" w:customStyle="1" w:styleId="a4">
    <w:name w:val="Текст выноски Знак"/>
    <w:link w:val="a3"/>
    <w:rsid w:val="002B4E0C"/>
    <w:rPr>
      <w:rFonts w:ascii="Tahoma" w:hAnsi="Tahoma" w:cs="Tahoma"/>
      <w:sz w:val="16"/>
      <w:szCs w:val="16"/>
      <w:lang w:val="ru-RU" w:eastAsia="ru-RU" w:bidi="ar-SA"/>
    </w:rPr>
  </w:style>
  <w:style w:type="paragraph" w:styleId="af1">
    <w:name w:val="Document Map"/>
    <w:basedOn w:val="a"/>
    <w:semiHidden/>
    <w:rsid w:val="002B4E0C"/>
    <w:pPr>
      <w:shd w:val="clear" w:color="auto" w:fill="000080"/>
    </w:pPr>
    <w:rPr>
      <w:rFonts w:ascii="Tahoma" w:hAnsi="Tahoma" w:cs="Tahoma"/>
      <w:sz w:val="20"/>
      <w:szCs w:val="20"/>
    </w:rPr>
  </w:style>
  <w:style w:type="character" w:customStyle="1" w:styleId="25">
    <w:name w:val="Основной текст 2 Знак"/>
    <w:aliases w:val="Основной текст 1 Знак,Нумерованный список !! Знак"/>
    <w:link w:val="24"/>
    <w:uiPriority w:val="99"/>
    <w:rsid w:val="00953E99"/>
    <w:rPr>
      <w:sz w:val="28"/>
      <w:szCs w:val="24"/>
      <w:lang w:val="ru-RU" w:eastAsia="ru-RU" w:bidi="ar-SA"/>
    </w:rPr>
  </w:style>
  <w:style w:type="character" w:customStyle="1" w:styleId="BodyText2Char">
    <w:name w:val="Body Text 2 Char"/>
    <w:aliases w:val="Основной текст 1 Char,Нумерованный список !! Char"/>
    <w:locked/>
    <w:rsid w:val="000E78FC"/>
    <w:rPr>
      <w:i/>
      <w:sz w:val="24"/>
      <w:lang w:val="ru-RU" w:eastAsia="ru-RU" w:bidi="ar-SA"/>
    </w:rPr>
  </w:style>
  <w:style w:type="paragraph" w:styleId="30">
    <w:name w:val="toc 3"/>
    <w:basedOn w:val="a"/>
    <w:next w:val="a"/>
    <w:autoRedefine/>
    <w:semiHidden/>
    <w:rsid w:val="00FB4DEC"/>
    <w:pPr>
      <w:ind w:left="560"/>
    </w:pPr>
  </w:style>
  <w:style w:type="paragraph" w:customStyle="1" w:styleId="af2">
    <w:name w:val="Знак"/>
    <w:basedOn w:val="a"/>
    <w:rsid w:val="006D0567"/>
    <w:pPr>
      <w:spacing w:after="160" w:line="240" w:lineRule="exact"/>
    </w:pPr>
    <w:rPr>
      <w:rFonts w:ascii="Verdana" w:hAnsi="Verdana"/>
      <w:sz w:val="24"/>
      <w:lang w:val="en-US" w:eastAsia="en-US"/>
    </w:rPr>
  </w:style>
  <w:style w:type="paragraph" w:customStyle="1" w:styleId="ConsPlusNormal">
    <w:name w:val="ConsPlusNormal"/>
    <w:rsid w:val="00981813"/>
    <w:pPr>
      <w:widowControl w:val="0"/>
      <w:autoSpaceDE w:val="0"/>
      <w:autoSpaceDN w:val="0"/>
      <w:adjustRightInd w:val="0"/>
      <w:ind w:firstLine="720"/>
    </w:pPr>
    <w:rPr>
      <w:rFonts w:ascii="Arial" w:hAnsi="Arial" w:cs="Arial"/>
    </w:rPr>
  </w:style>
  <w:style w:type="paragraph" w:customStyle="1" w:styleId="ConsPlusCell">
    <w:name w:val="ConsPlusCell"/>
    <w:rsid w:val="00C55A38"/>
    <w:pPr>
      <w:widowControl w:val="0"/>
      <w:autoSpaceDE w:val="0"/>
      <w:autoSpaceDN w:val="0"/>
      <w:adjustRightInd w:val="0"/>
    </w:pPr>
    <w:rPr>
      <w:rFonts w:ascii="Arial" w:hAnsi="Arial" w:cs="Arial"/>
    </w:rPr>
  </w:style>
  <w:style w:type="character" w:styleId="af3">
    <w:name w:val="Strong"/>
    <w:qFormat/>
    <w:rsid w:val="007906EF"/>
    <w:rPr>
      <w:b/>
      <w:bCs/>
    </w:rPr>
  </w:style>
  <w:style w:type="paragraph" w:customStyle="1" w:styleId="ConsNormal">
    <w:name w:val="ConsNormal"/>
    <w:rsid w:val="009528C8"/>
    <w:pPr>
      <w:widowControl w:val="0"/>
      <w:ind w:right="19772" w:firstLine="720"/>
    </w:pPr>
    <w:rPr>
      <w:rFonts w:ascii="Arial" w:hAnsi="Arial"/>
    </w:rPr>
  </w:style>
  <w:style w:type="paragraph" w:customStyle="1" w:styleId="ConsNonformat">
    <w:name w:val="ConsNonformat"/>
    <w:rsid w:val="009528C8"/>
    <w:pPr>
      <w:widowControl w:val="0"/>
    </w:pPr>
    <w:rPr>
      <w:rFonts w:ascii="Courier New" w:hAnsi="Courier New"/>
      <w:snapToGrid w:val="0"/>
    </w:rPr>
  </w:style>
  <w:style w:type="paragraph" w:customStyle="1" w:styleId="11">
    <w:name w:val="Стиль1"/>
    <w:basedOn w:val="a"/>
    <w:rsid w:val="00B45F2C"/>
    <w:pPr>
      <w:spacing w:line="288" w:lineRule="auto"/>
    </w:pPr>
    <w:rPr>
      <w:rFonts w:eastAsia="Calibri"/>
      <w:szCs w:val="20"/>
    </w:rPr>
  </w:style>
  <w:style w:type="character" w:customStyle="1" w:styleId="a6">
    <w:name w:val="Нижний колонтитул Знак"/>
    <w:link w:val="a5"/>
    <w:locked/>
    <w:rsid w:val="00B95C42"/>
    <w:rPr>
      <w:szCs w:val="24"/>
      <w:lang w:val="ru-RU" w:eastAsia="ru-RU" w:bidi="ar-SA"/>
    </w:rPr>
  </w:style>
  <w:style w:type="paragraph" w:customStyle="1" w:styleId="12">
    <w:name w:val="Ñòèëü1"/>
    <w:basedOn w:val="a"/>
    <w:rsid w:val="00D83994"/>
    <w:pPr>
      <w:spacing w:line="288" w:lineRule="auto"/>
    </w:pPr>
    <w:rPr>
      <w:rFonts w:eastAsia="Calibri"/>
      <w:szCs w:val="20"/>
    </w:rPr>
  </w:style>
  <w:style w:type="table" w:styleId="af4">
    <w:name w:val="Table Theme"/>
    <w:basedOn w:val="a1"/>
    <w:rsid w:val="00F3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9E33A0"/>
    <w:pPr>
      <w:spacing w:after="120"/>
      <w:ind w:left="283"/>
    </w:pPr>
    <w:rPr>
      <w:sz w:val="16"/>
      <w:szCs w:val="16"/>
    </w:rPr>
  </w:style>
  <w:style w:type="character" w:customStyle="1" w:styleId="13">
    <w:name w:val="Знак Знак1"/>
    <w:locked/>
    <w:rsid w:val="00F00A2E"/>
    <w:rPr>
      <w:szCs w:val="24"/>
      <w:lang w:val="ru-RU" w:eastAsia="ru-RU" w:bidi="ar-SA"/>
    </w:rPr>
  </w:style>
  <w:style w:type="character" w:customStyle="1" w:styleId="26">
    <w:name w:val="Знак Знак2"/>
    <w:rsid w:val="00F00A2E"/>
    <w:rPr>
      <w:rFonts w:ascii="Tahoma" w:hAnsi="Tahoma" w:cs="Tahoma"/>
      <w:sz w:val="16"/>
      <w:szCs w:val="16"/>
      <w:lang w:val="ru-RU" w:eastAsia="ru-RU" w:bidi="ar-SA"/>
    </w:rPr>
  </w:style>
  <w:style w:type="table" w:styleId="af5">
    <w:name w:val="Table Grid"/>
    <w:basedOn w:val="a1"/>
    <w:uiPriority w:val="59"/>
    <w:rsid w:val="00EC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2557AA"/>
    <w:rPr>
      <w:szCs w:val="24"/>
      <w:lang w:val="ru-RU" w:eastAsia="ru-RU" w:bidi="ar-SA"/>
    </w:rPr>
  </w:style>
  <w:style w:type="paragraph" w:customStyle="1" w:styleId="210">
    <w:name w:val="Основной текст с отступом 21"/>
    <w:basedOn w:val="a"/>
    <w:rsid w:val="009B7D58"/>
    <w:pPr>
      <w:overflowPunct w:val="0"/>
      <w:autoSpaceDE w:val="0"/>
      <w:autoSpaceDN w:val="0"/>
      <w:adjustRightInd w:val="0"/>
      <w:ind w:firstLine="709"/>
      <w:jc w:val="both"/>
      <w:textAlignment w:val="baseline"/>
    </w:pPr>
    <w:rPr>
      <w:szCs w:val="20"/>
    </w:rPr>
  </w:style>
  <w:style w:type="character" w:customStyle="1" w:styleId="bigtext1">
    <w:name w:val="bigtext1"/>
    <w:rsid w:val="00352D4F"/>
    <w:rPr>
      <w:strike w:val="0"/>
      <w:dstrike w:val="0"/>
      <w:color w:val="000000"/>
      <w:sz w:val="27"/>
      <w:szCs w:val="27"/>
      <w:u w:val="none"/>
      <w:effect w:val="none"/>
    </w:rPr>
  </w:style>
  <w:style w:type="paragraph" w:customStyle="1" w:styleId="14">
    <w:name w:val="Абзац списка1"/>
    <w:basedOn w:val="a"/>
    <w:rsid w:val="004C588C"/>
    <w:pPr>
      <w:spacing w:after="200" w:line="276" w:lineRule="auto"/>
      <w:ind w:left="720"/>
    </w:pPr>
    <w:rPr>
      <w:rFonts w:ascii="Calibri" w:hAnsi="Calibri"/>
      <w:sz w:val="22"/>
      <w:szCs w:val="22"/>
      <w:lang w:eastAsia="en-US"/>
    </w:rPr>
  </w:style>
  <w:style w:type="paragraph" w:styleId="32">
    <w:name w:val="Body Text 3"/>
    <w:basedOn w:val="a"/>
    <w:rsid w:val="004C588C"/>
    <w:pPr>
      <w:spacing w:after="120"/>
    </w:pPr>
    <w:rPr>
      <w:sz w:val="16"/>
      <w:szCs w:val="16"/>
    </w:rPr>
  </w:style>
  <w:style w:type="paragraph" w:customStyle="1" w:styleId="af6">
    <w:name w:val="Знак Знак Знак"/>
    <w:basedOn w:val="a"/>
    <w:rsid w:val="00641221"/>
    <w:pPr>
      <w:spacing w:before="100" w:beforeAutospacing="1" w:after="100" w:afterAutospacing="1"/>
    </w:pPr>
    <w:rPr>
      <w:rFonts w:ascii="Tahoma" w:hAnsi="Tahoma"/>
      <w:sz w:val="20"/>
      <w:szCs w:val="20"/>
      <w:lang w:val="en-US" w:eastAsia="en-US"/>
    </w:rPr>
  </w:style>
  <w:style w:type="paragraph" w:customStyle="1" w:styleId="Default">
    <w:name w:val="Default"/>
    <w:rsid w:val="00F07057"/>
    <w:pPr>
      <w:autoSpaceDE w:val="0"/>
      <w:autoSpaceDN w:val="0"/>
      <w:adjustRightInd w:val="0"/>
    </w:pPr>
    <w:rPr>
      <w:color w:val="000000"/>
      <w:sz w:val="24"/>
      <w:szCs w:val="24"/>
    </w:rPr>
  </w:style>
  <w:style w:type="character" w:customStyle="1" w:styleId="ab">
    <w:name w:val="Основной текст с отступом Знак"/>
    <w:link w:val="aa"/>
    <w:rsid w:val="00BD358C"/>
    <w:rPr>
      <w:sz w:val="28"/>
      <w:szCs w:val="24"/>
    </w:rPr>
  </w:style>
  <w:style w:type="character" w:customStyle="1" w:styleId="FontStyle14">
    <w:name w:val="Font Style14"/>
    <w:rsid w:val="00E5114E"/>
    <w:rPr>
      <w:rFonts w:ascii="Times New Roman" w:hAnsi="Times New Roman" w:cs="Times New Roman"/>
      <w:sz w:val="24"/>
      <w:szCs w:val="24"/>
    </w:rPr>
  </w:style>
  <w:style w:type="character" w:customStyle="1" w:styleId="FontStyle15">
    <w:name w:val="Font Style15"/>
    <w:rsid w:val="00E5114E"/>
    <w:rPr>
      <w:rFonts w:ascii="Times New Roman" w:hAnsi="Times New Roman" w:cs="Times New Roman"/>
      <w:b/>
      <w:bCs/>
      <w:sz w:val="14"/>
      <w:szCs w:val="14"/>
    </w:rPr>
  </w:style>
  <w:style w:type="paragraph" w:customStyle="1" w:styleId="Style2">
    <w:name w:val="Style2"/>
    <w:basedOn w:val="a"/>
    <w:rsid w:val="00E5114E"/>
    <w:pPr>
      <w:widowControl w:val="0"/>
      <w:autoSpaceDE w:val="0"/>
      <w:autoSpaceDN w:val="0"/>
      <w:adjustRightInd w:val="0"/>
      <w:spacing w:line="442" w:lineRule="exact"/>
    </w:pPr>
    <w:rPr>
      <w:sz w:val="24"/>
    </w:rPr>
  </w:style>
  <w:style w:type="paragraph" w:customStyle="1" w:styleId="15">
    <w:name w:val="Обычный1"/>
    <w:rsid w:val="004D3979"/>
    <w:rPr>
      <w:rFonts w:eastAsia="ヒラギノ角ゴ Pro W3"/>
      <w:color w:val="000000"/>
      <w:sz w:val="24"/>
    </w:rPr>
  </w:style>
  <w:style w:type="paragraph" w:customStyle="1" w:styleId="220">
    <w:name w:val="Основной текст с отступом 22"/>
    <w:basedOn w:val="a"/>
    <w:rsid w:val="004D3979"/>
    <w:pPr>
      <w:overflowPunct w:val="0"/>
      <w:autoSpaceDE w:val="0"/>
      <w:autoSpaceDN w:val="0"/>
      <w:adjustRightInd w:val="0"/>
      <w:ind w:firstLine="709"/>
      <w:jc w:val="both"/>
      <w:textAlignment w:val="baseline"/>
    </w:pPr>
    <w:rPr>
      <w:szCs w:val="20"/>
    </w:rPr>
  </w:style>
  <w:style w:type="paragraph" w:styleId="af7">
    <w:name w:val="List Paragraph"/>
    <w:aliases w:val="ПАРАГРАФ,Обычный Перечисление по ГОСТу"/>
    <w:basedOn w:val="a"/>
    <w:link w:val="af8"/>
    <w:uiPriority w:val="34"/>
    <w:qFormat/>
    <w:rsid w:val="003A002D"/>
    <w:pPr>
      <w:ind w:left="720"/>
      <w:contextualSpacing/>
    </w:pPr>
  </w:style>
  <w:style w:type="paragraph" w:styleId="af9">
    <w:name w:val="No Spacing"/>
    <w:link w:val="afa"/>
    <w:uiPriority w:val="1"/>
    <w:qFormat/>
    <w:rsid w:val="00934564"/>
    <w:rPr>
      <w:sz w:val="28"/>
      <w:szCs w:val="24"/>
    </w:rPr>
  </w:style>
  <w:style w:type="character" w:customStyle="1" w:styleId="af8">
    <w:name w:val="Абзац списка Знак"/>
    <w:aliases w:val="ПАРАГРАФ Знак,Обычный Перечисление по ГОСТу Знак"/>
    <w:link w:val="af7"/>
    <w:uiPriority w:val="34"/>
    <w:rsid w:val="00D90DB3"/>
    <w:rPr>
      <w:sz w:val="28"/>
      <w:szCs w:val="24"/>
    </w:rPr>
  </w:style>
  <w:style w:type="character" w:customStyle="1" w:styleId="a8">
    <w:name w:val="Верхний колонтитул Знак"/>
    <w:link w:val="a7"/>
    <w:uiPriority w:val="99"/>
    <w:rsid w:val="00D90DB3"/>
    <w:rPr>
      <w:sz w:val="28"/>
      <w:szCs w:val="24"/>
    </w:rPr>
  </w:style>
  <w:style w:type="paragraph" w:styleId="afb">
    <w:name w:val="footnote text"/>
    <w:aliases w:val="Знак3,Знак2, Знак3,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fc"/>
    <w:uiPriority w:val="99"/>
    <w:unhideWhenUsed/>
    <w:rsid w:val="00D90DB3"/>
    <w:pPr>
      <w:spacing w:line="276" w:lineRule="auto"/>
      <w:ind w:firstLine="709"/>
      <w:jc w:val="both"/>
    </w:pPr>
    <w:rPr>
      <w:rFonts w:eastAsia="Calibri"/>
      <w:sz w:val="24"/>
      <w:lang w:eastAsia="en-US"/>
    </w:rPr>
  </w:style>
  <w:style w:type="character" w:customStyle="1" w:styleId="afc">
    <w:name w:val="Текст сноски Знак"/>
    <w:aliases w:val="Знак3 Знак,Знак2 Знак, Знак3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0"/>
    <w:link w:val="afb"/>
    <w:uiPriority w:val="99"/>
    <w:rsid w:val="00D90DB3"/>
    <w:rPr>
      <w:rFonts w:eastAsia="Calibri"/>
      <w:sz w:val="24"/>
      <w:szCs w:val="24"/>
      <w:lang w:eastAsia="en-US"/>
    </w:rPr>
  </w:style>
  <w:style w:type="character" w:styleId="afd">
    <w:name w:val="footnote reference"/>
    <w:aliases w:val="Знак сноски 1,Знак сноски-FN,Ciae niinee-FN,Referencia nota al pie,Ciae niinee 1,ОР,Footnotes refss,Fussnota,СНОСКА,сноска1"/>
    <w:uiPriority w:val="99"/>
    <w:unhideWhenUsed/>
    <w:rsid w:val="00D90DB3"/>
    <w:rPr>
      <w:vertAlign w:val="superscript"/>
    </w:rPr>
  </w:style>
  <w:style w:type="paragraph" w:customStyle="1" w:styleId="afe">
    <w:name w:val="Заг_осн. текст"/>
    <w:basedOn w:val="a"/>
    <w:link w:val="aff"/>
    <w:rsid w:val="00D90DB3"/>
    <w:pPr>
      <w:suppressAutoHyphens/>
      <w:spacing w:line="360" w:lineRule="auto"/>
      <w:ind w:firstLine="709"/>
      <w:jc w:val="both"/>
    </w:pPr>
    <w:rPr>
      <w:color w:val="000000"/>
      <w:lang w:eastAsia="ar-SA"/>
    </w:rPr>
  </w:style>
  <w:style w:type="character" w:customStyle="1" w:styleId="aff">
    <w:name w:val="Заг_осн. текст Знак"/>
    <w:link w:val="afe"/>
    <w:rsid w:val="00D90DB3"/>
    <w:rPr>
      <w:color w:val="000000"/>
      <w:sz w:val="28"/>
      <w:szCs w:val="24"/>
      <w:lang w:eastAsia="ar-SA"/>
    </w:rPr>
  </w:style>
  <w:style w:type="paragraph" w:customStyle="1" w:styleId="ConsPlusNonformat">
    <w:name w:val="ConsPlusNonformat"/>
    <w:uiPriority w:val="99"/>
    <w:rsid w:val="008F4CE8"/>
    <w:pPr>
      <w:autoSpaceDE w:val="0"/>
      <w:autoSpaceDN w:val="0"/>
      <w:adjustRightInd w:val="0"/>
    </w:pPr>
    <w:rPr>
      <w:rFonts w:ascii="Courier New" w:eastAsia="Calibri" w:hAnsi="Courier New" w:cs="Courier New"/>
      <w:lang w:eastAsia="en-US"/>
    </w:rPr>
  </w:style>
  <w:style w:type="character" w:customStyle="1" w:styleId="afa">
    <w:name w:val="Без интервала Знак"/>
    <w:link w:val="af9"/>
    <w:uiPriority w:val="1"/>
    <w:locked/>
    <w:rsid w:val="007256C7"/>
    <w:rPr>
      <w:sz w:val="28"/>
      <w:szCs w:val="24"/>
    </w:rPr>
  </w:style>
  <w:style w:type="paragraph" w:customStyle="1" w:styleId="aff0">
    <w:name w:val="Г. Рисунок"/>
    <w:basedOn w:val="a"/>
    <w:qFormat/>
    <w:rsid w:val="003810A9"/>
    <w:pPr>
      <w:spacing w:before="120" w:after="200"/>
      <w:jc w:val="center"/>
    </w:pPr>
    <w:rPr>
      <w:rFonts w:eastAsia="MS Mincho"/>
      <w:b/>
      <w:color w:val="005F00"/>
      <w:sz w:val="24"/>
      <w:szCs w:val="22"/>
    </w:rPr>
  </w:style>
  <w:style w:type="paragraph" w:customStyle="1" w:styleId="aff1">
    <w:name w:val="Г. Слайд"/>
    <w:basedOn w:val="a"/>
    <w:qFormat/>
    <w:rsid w:val="003810A9"/>
    <w:pPr>
      <w:keepNext/>
      <w:spacing w:before="120" w:line="276" w:lineRule="auto"/>
      <w:jc w:val="center"/>
    </w:pPr>
    <w:rPr>
      <w:rFonts w:eastAsia="MS Mincho"/>
      <w:noProof/>
      <w:sz w:val="24"/>
      <w:szCs w:val="22"/>
      <w:lang w:val="en-US"/>
    </w:rPr>
  </w:style>
  <w:style w:type="paragraph" w:customStyle="1" w:styleId="aff2">
    <w:name w:val="Текстовый блок"/>
    <w:rsid w:val="003810A9"/>
    <w:rPr>
      <w:rFonts w:ascii="Helvetica" w:eastAsia="ヒラギノ角ゴ Pro W3" w:hAnsi="Helvetica"/>
      <w:color w:val="000000"/>
      <w:sz w:val="24"/>
    </w:rPr>
  </w:style>
  <w:style w:type="paragraph" w:customStyle="1" w:styleId="ConsPlusTitle">
    <w:name w:val="ConsPlusTitle"/>
    <w:uiPriority w:val="99"/>
    <w:rsid w:val="006E1A6C"/>
    <w:pPr>
      <w:widowControl w:val="0"/>
      <w:autoSpaceDE w:val="0"/>
      <w:autoSpaceDN w:val="0"/>
      <w:adjustRightInd w:val="0"/>
    </w:pPr>
    <w:rPr>
      <w:b/>
      <w:bCs/>
      <w:sz w:val="28"/>
      <w:szCs w:val="28"/>
    </w:rPr>
  </w:style>
  <w:style w:type="character" w:customStyle="1" w:styleId="20">
    <w:name w:val="Заголовок 2 Знак"/>
    <w:basedOn w:val="a0"/>
    <w:link w:val="2"/>
    <w:uiPriority w:val="9"/>
    <w:qFormat/>
    <w:rsid w:val="002C7CC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0071">
      <w:bodyDiv w:val="1"/>
      <w:marLeft w:val="0"/>
      <w:marRight w:val="0"/>
      <w:marTop w:val="0"/>
      <w:marBottom w:val="0"/>
      <w:divBdr>
        <w:top w:val="none" w:sz="0" w:space="0" w:color="auto"/>
        <w:left w:val="none" w:sz="0" w:space="0" w:color="auto"/>
        <w:bottom w:val="none" w:sz="0" w:space="0" w:color="auto"/>
        <w:right w:val="none" w:sz="0" w:space="0" w:color="auto"/>
      </w:divBdr>
    </w:div>
    <w:div w:id="768937826">
      <w:bodyDiv w:val="1"/>
      <w:marLeft w:val="0"/>
      <w:marRight w:val="0"/>
      <w:marTop w:val="0"/>
      <w:marBottom w:val="0"/>
      <w:divBdr>
        <w:top w:val="none" w:sz="0" w:space="0" w:color="auto"/>
        <w:left w:val="none" w:sz="0" w:space="0" w:color="auto"/>
        <w:bottom w:val="none" w:sz="0" w:space="0" w:color="auto"/>
        <w:right w:val="none" w:sz="0" w:space="0" w:color="auto"/>
      </w:divBdr>
    </w:div>
    <w:div w:id="931624266">
      <w:bodyDiv w:val="1"/>
      <w:marLeft w:val="0"/>
      <w:marRight w:val="0"/>
      <w:marTop w:val="0"/>
      <w:marBottom w:val="0"/>
      <w:divBdr>
        <w:top w:val="none" w:sz="0" w:space="0" w:color="auto"/>
        <w:left w:val="none" w:sz="0" w:space="0" w:color="auto"/>
        <w:bottom w:val="none" w:sz="0" w:space="0" w:color="auto"/>
        <w:right w:val="none" w:sz="0" w:space="0" w:color="auto"/>
      </w:divBdr>
    </w:div>
    <w:div w:id="976880615">
      <w:bodyDiv w:val="1"/>
      <w:marLeft w:val="0"/>
      <w:marRight w:val="0"/>
      <w:marTop w:val="0"/>
      <w:marBottom w:val="0"/>
      <w:divBdr>
        <w:top w:val="none" w:sz="0" w:space="0" w:color="auto"/>
        <w:left w:val="none" w:sz="0" w:space="0" w:color="auto"/>
        <w:bottom w:val="none" w:sz="0" w:space="0" w:color="auto"/>
        <w:right w:val="none" w:sz="0" w:space="0" w:color="auto"/>
      </w:divBdr>
      <w:divsChild>
        <w:div w:id="554895019">
          <w:marLeft w:val="0"/>
          <w:marRight w:val="0"/>
          <w:marTop w:val="45"/>
          <w:marBottom w:val="100"/>
          <w:divBdr>
            <w:top w:val="none" w:sz="0" w:space="0" w:color="auto"/>
            <w:left w:val="none" w:sz="0" w:space="0" w:color="auto"/>
            <w:bottom w:val="none" w:sz="0" w:space="0" w:color="auto"/>
            <w:right w:val="none" w:sz="0" w:space="0" w:color="auto"/>
          </w:divBdr>
        </w:div>
        <w:div w:id="560214875">
          <w:marLeft w:val="0"/>
          <w:marRight w:val="0"/>
          <w:marTop w:val="0"/>
          <w:marBottom w:val="0"/>
          <w:divBdr>
            <w:top w:val="none" w:sz="0" w:space="0" w:color="auto"/>
            <w:left w:val="none" w:sz="0" w:space="0" w:color="auto"/>
            <w:bottom w:val="none" w:sz="0" w:space="0" w:color="auto"/>
            <w:right w:val="none" w:sz="0" w:space="0" w:color="auto"/>
          </w:divBdr>
        </w:div>
        <w:div w:id="1617174685">
          <w:marLeft w:val="0"/>
          <w:marRight w:val="0"/>
          <w:marTop w:val="0"/>
          <w:marBottom w:val="0"/>
          <w:divBdr>
            <w:top w:val="none" w:sz="0" w:space="0" w:color="auto"/>
            <w:left w:val="none" w:sz="0" w:space="0" w:color="auto"/>
            <w:bottom w:val="none" w:sz="0" w:space="0" w:color="auto"/>
            <w:right w:val="none" w:sz="0" w:space="0" w:color="auto"/>
          </w:divBdr>
        </w:div>
        <w:div w:id="1752654680">
          <w:marLeft w:val="0"/>
          <w:marRight w:val="0"/>
          <w:marTop w:val="0"/>
          <w:marBottom w:val="0"/>
          <w:divBdr>
            <w:top w:val="single" w:sz="12" w:space="0" w:color="DB7093"/>
            <w:left w:val="single" w:sz="12" w:space="0" w:color="DB7093"/>
            <w:bottom w:val="single" w:sz="12" w:space="0" w:color="DB7093"/>
            <w:right w:val="single" w:sz="12" w:space="0" w:color="DB7093"/>
          </w:divBdr>
        </w:div>
        <w:div w:id="1979339558">
          <w:marLeft w:val="0"/>
          <w:marRight w:val="0"/>
          <w:marTop w:val="0"/>
          <w:marBottom w:val="0"/>
          <w:divBdr>
            <w:top w:val="none" w:sz="0" w:space="0" w:color="auto"/>
            <w:left w:val="none" w:sz="0" w:space="0" w:color="auto"/>
            <w:bottom w:val="none" w:sz="0" w:space="0" w:color="auto"/>
            <w:right w:val="none" w:sz="0" w:space="0" w:color="auto"/>
          </w:divBdr>
          <w:divsChild>
            <w:div w:id="8029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575">
      <w:bodyDiv w:val="1"/>
      <w:marLeft w:val="0"/>
      <w:marRight w:val="0"/>
      <w:marTop w:val="0"/>
      <w:marBottom w:val="0"/>
      <w:divBdr>
        <w:top w:val="none" w:sz="0" w:space="0" w:color="auto"/>
        <w:left w:val="none" w:sz="0" w:space="0" w:color="auto"/>
        <w:bottom w:val="none" w:sz="0" w:space="0" w:color="auto"/>
        <w:right w:val="none" w:sz="0" w:space="0" w:color="auto"/>
      </w:divBdr>
    </w:div>
    <w:div w:id="1202742364">
      <w:bodyDiv w:val="1"/>
      <w:marLeft w:val="0"/>
      <w:marRight w:val="0"/>
      <w:marTop w:val="0"/>
      <w:marBottom w:val="0"/>
      <w:divBdr>
        <w:top w:val="none" w:sz="0" w:space="0" w:color="auto"/>
        <w:left w:val="none" w:sz="0" w:space="0" w:color="auto"/>
        <w:bottom w:val="none" w:sz="0" w:space="0" w:color="auto"/>
        <w:right w:val="none" w:sz="0" w:space="0" w:color="auto"/>
      </w:divBdr>
    </w:div>
    <w:div w:id="1582328405">
      <w:bodyDiv w:val="1"/>
      <w:marLeft w:val="0"/>
      <w:marRight w:val="0"/>
      <w:marTop w:val="0"/>
      <w:marBottom w:val="0"/>
      <w:divBdr>
        <w:top w:val="none" w:sz="0" w:space="0" w:color="auto"/>
        <w:left w:val="none" w:sz="0" w:space="0" w:color="auto"/>
        <w:bottom w:val="none" w:sz="0" w:space="0" w:color="auto"/>
        <w:right w:val="none" w:sz="0" w:space="0" w:color="auto"/>
      </w:divBdr>
    </w:div>
    <w:div w:id="1773820854">
      <w:bodyDiv w:val="1"/>
      <w:marLeft w:val="0"/>
      <w:marRight w:val="0"/>
      <w:marTop w:val="0"/>
      <w:marBottom w:val="0"/>
      <w:divBdr>
        <w:top w:val="none" w:sz="0" w:space="0" w:color="auto"/>
        <w:left w:val="none" w:sz="0" w:space="0" w:color="auto"/>
        <w:bottom w:val="none" w:sz="0" w:space="0" w:color="auto"/>
        <w:right w:val="none" w:sz="0" w:space="0" w:color="auto"/>
      </w:divBdr>
    </w:div>
    <w:div w:id="1796219892">
      <w:bodyDiv w:val="1"/>
      <w:marLeft w:val="0"/>
      <w:marRight w:val="0"/>
      <w:marTop w:val="0"/>
      <w:marBottom w:val="0"/>
      <w:divBdr>
        <w:top w:val="none" w:sz="0" w:space="0" w:color="auto"/>
        <w:left w:val="none" w:sz="0" w:space="0" w:color="auto"/>
        <w:bottom w:val="none" w:sz="0" w:space="0" w:color="auto"/>
        <w:right w:val="none" w:sz="0" w:space="0" w:color="auto"/>
      </w:divBdr>
    </w:div>
    <w:div w:id="1860971884">
      <w:bodyDiv w:val="1"/>
      <w:marLeft w:val="0"/>
      <w:marRight w:val="0"/>
      <w:marTop w:val="0"/>
      <w:marBottom w:val="0"/>
      <w:divBdr>
        <w:top w:val="none" w:sz="0" w:space="0" w:color="auto"/>
        <w:left w:val="none" w:sz="0" w:space="0" w:color="auto"/>
        <w:bottom w:val="none" w:sz="0" w:space="0" w:color="auto"/>
        <w:right w:val="none" w:sz="0" w:space="0" w:color="auto"/>
      </w:divBdr>
    </w:div>
    <w:div w:id="1878348582">
      <w:bodyDiv w:val="1"/>
      <w:marLeft w:val="0"/>
      <w:marRight w:val="0"/>
      <w:marTop w:val="0"/>
      <w:marBottom w:val="0"/>
      <w:divBdr>
        <w:top w:val="none" w:sz="0" w:space="0" w:color="auto"/>
        <w:left w:val="none" w:sz="0" w:space="0" w:color="auto"/>
        <w:bottom w:val="none" w:sz="0" w:space="0" w:color="auto"/>
        <w:right w:val="none" w:sz="0" w:space="0" w:color="auto"/>
      </w:divBdr>
    </w:div>
    <w:div w:id="1919631504">
      <w:bodyDiv w:val="1"/>
      <w:marLeft w:val="0"/>
      <w:marRight w:val="0"/>
      <w:marTop w:val="0"/>
      <w:marBottom w:val="0"/>
      <w:divBdr>
        <w:top w:val="none" w:sz="0" w:space="0" w:color="auto"/>
        <w:left w:val="none" w:sz="0" w:space="0" w:color="auto"/>
        <w:bottom w:val="none" w:sz="0" w:space="0" w:color="auto"/>
        <w:right w:val="none" w:sz="0" w:space="0" w:color="auto"/>
      </w:divBdr>
    </w:div>
    <w:div w:id="20368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stroy.tatarstan.ru/rus/gosudarstvennaya-programma-obespechenie-247917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8249-1DFC-484C-9EDA-7CEF6CE2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38</Pages>
  <Words>16982</Words>
  <Characters>96804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МСАЖКХ РТ</Company>
  <LinksUpToDate>false</LinksUpToDate>
  <CharactersWithSpaces>113559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dc:creator>
  <cp:lastModifiedBy>Шусть Инна</cp:lastModifiedBy>
  <cp:revision>127</cp:revision>
  <cp:lastPrinted>2018-04-20T11:17:00Z</cp:lastPrinted>
  <dcterms:created xsi:type="dcterms:W3CDTF">2017-07-22T08:48:00Z</dcterms:created>
  <dcterms:modified xsi:type="dcterms:W3CDTF">2018-04-23T06:20:00Z</dcterms:modified>
</cp:coreProperties>
</file>